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222A4F67" w:rsidR="00386243" w:rsidRPr="00386243" w:rsidRDefault="009F347F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C34D7C4" wp14:editId="0BA2979F">
                <wp:simplePos x="0" y="0"/>
                <wp:positionH relativeFrom="column">
                  <wp:posOffset>3614468</wp:posOffset>
                </wp:positionH>
                <wp:positionV relativeFrom="paragraph">
                  <wp:posOffset>-316589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7F079" w14:textId="77777777" w:rsidR="00CA3A2E" w:rsidRPr="00A874CD" w:rsidRDefault="00CA3A2E" w:rsidP="009F347F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4D7C4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4.6pt;margin-top:-24.95pt;width:168.5pt;height:27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" filled="f" stroked="f">
                <v:textbox style="mso-fit-shape-to-text:t" inset="0,0,0,0">
                  <w:txbxContent>
                    <w:p w14:paraId="3577F079" w14:textId="77777777" w:rsidR="00CA3A2E" w:rsidRPr="00A874CD" w:rsidRDefault="00CA3A2E" w:rsidP="009F347F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A317D7" w:rsidRPr="008E1B26">
        <w:rPr>
          <w:rFonts w:eastAsia="Times New Roman" w:cs="Arial"/>
          <w:noProof/>
          <w:lang w:eastAsia="ar-SA"/>
        </w:rPr>
        <w:drawing>
          <wp:anchor distT="0" distB="0" distL="114300" distR="114300" simplePos="0" relativeHeight="251747328" behindDoc="0" locked="0" layoutInCell="1" allowOverlap="1" wp14:anchorId="196F528C" wp14:editId="1B3B14E1">
            <wp:simplePos x="0" y="0"/>
            <wp:positionH relativeFrom="margin">
              <wp:posOffset>49785</wp:posOffset>
            </wp:positionH>
            <wp:positionV relativeFrom="paragraph">
              <wp:posOffset>-466725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77792CDD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145785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4ACC8A52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145785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 w:rsidR="002D5B7A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4ACC8A52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145785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 w:rsidR="002D5B7A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09D51EA0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567ADBE" w:rsidR="00F67365" w:rsidRPr="00CE3BE2" w:rsidRDefault="00730091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02F6D483" wp14:editId="27828503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90805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BEB17A" w14:textId="77777777" w:rsidR="00CA3A2E" w:rsidRPr="00BF5923" w:rsidRDefault="00CA3A2E" w:rsidP="00730091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AB3BD5" w14:textId="77777777" w:rsidR="00CA3A2E" w:rsidRPr="00C234E6" w:rsidRDefault="00CA3A2E" w:rsidP="00730091">
                                    <w:pPr>
                                      <w:jc w:val="center"/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</w:pPr>
                                    <w:r w:rsidRPr="00C234E6"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6D483" id="Grupa 21" o:spid="_x0000_s1028" style="position:absolute;left:0;text-align:left;margin-left:397.45pt;margin-top:7.15pt;width:47.4pt;height:50.5pt;z-index:251730944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0DBEB17A" w14:textId="77777777" w:rsidR="00CA3A2E" w:rsidRPr="00BF5923" w:rsidRDefault="00CA3A2E" w:rsidP="0073009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67AB3BD5" w14:textId="77777777" w:rsidR="00CA3A2E" w:rsidRPr="00C234E6" w:rsidRDefault="00CA3A2E" w:rsidP="00730091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</w:rPr>
                              </w:pPr>
                              <w:r w:rsidRPr="00C234E6">
                                <w:rPr>
                                  <w:b/>
                                  <w:color w:val="7030A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7365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F67365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DC20520" w14:textId="77777777" w:rsidR="00730091" w:rsidRPr="00730091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</w:pPr>
            <w:bookmarkStart w:id="1" w:name="_Hlk106803433"/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Poziom podstawowy</w:t>
            </w:r>
            <w:bookmarkEnd w:id="1"/>
          </w:p>
          <w:p w14:paraId="04E345B0" w14:textId="20A32261" w:rsidR="00F67365" w:rsidRPr="00730091" w:rsidRDefault="00730091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C</w:t>
            </w:r>
            <w:r w:rsidR="00131123"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zęść 3</w:t>
            </w:r>
            <w:r w:rsidR="007A02C8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.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54FB2C4E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AC29BC">
              <w:rPr>
                <w:rFonts w:eastAsia="Calibri" w:cs="Arial"/>
                <w:sz w:val="28"/>
                <w:szCs w:val="28"/>
              </w:rPr>
              <w:t>P</w:t>
            </w:r>
            <w:r>
              <w:rPr>
                <w:rFonts w:eastAsia="Calibri" w:cs="Arial"/>
                <w:sz w:val="28"/>
                <w:szCs w:val="28"/>
              </w:rPr>
              <w:t>2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145785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="002D5B7A">
              <w:rPr>
                <w:rFonts w:eastAsia="Calibri" w:cs="Arial"/>
                <w:b/>
                <w:color w:val="FF0000"/>
                <w:sz w:val="44"/>
                <w:szCs w:val="28"/>
              </w:rPr>
              <w:t>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1257B4">
              <w:rPr>
                <w:rFonts w:eastAsia="Calibri" w:cs="Arial"/>
                <w:sz w:val="28"/>
                <w:szCs w:val="28"/>
              </w:rPr>
              <w:t>4</w:t>
            </w:r>
            <w:r w:rsidRPr="00386243">
              <w:rPr>
                <w:rFonts w:eastAsia="Calibri" w:cs="Arial"/>
                <w:sz w:val="28"/>
                <w:szCs w:val="28"/>
              </w:rPr>
              <w:t>0</w:t>
            </w:r>
            <w:r w:rsidR="002A693A">
              <w:rPr>
                <w:rFonts w:eastAsia="Calibri" w:cs="Arial"/>
                <w:sz w:val="28"/>
                <w:szCs w:val="28"/>
              </w:rPr>
              <w:t>5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51"/>
      </w:tblGrid>
      <w:tr w:rsidR="00202EF2" w:rsidRPr="00AB2524" w14:paraId="72114B21" w14:textId="77777777" w:rsidTr="00202EF2">
        <w:tc>
          <w:tcPr>
            <w:tcW w:w="3351" w:type="dxa"/>
            <w:shd w:val="clear" w:color="auto" w:fill="C9A4E4"/>
          </w:tcPr>
          <w:p w14:paraId="03AF2B00" w14:textId="77777777" w:rsidR="00202EF2" w:rsidRPr="00AB2524" w:rsidRDefault="00202EF2" w:rsidP="00202EF2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202EF2" w:rsidRPr="00AB2524" w14:paraId="6760B1F7" w14:textId="77777777" w:rsidTr="00202EF2">
        <w:tc>
          <w:tcPr>
            <w:tcW w:w="3351" w:type="dxa"/>
            <w:shd w:val="clear" w:color="auto" w:fill="auto"/>
            <w:vAlign w:val="center"/>
          </w:tcPr>
          <w:p w14:paraId="1C7C30AB" w14:textId="77777777" w:rsidR="00202EF2" w:rsidRPr="00AB2524" w:rsidRDefault="00202EF2" w:rsidP="00202EF2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202EF2" w:rsidRPr="00AB2524" w14:paraId="2B554824" w14:textId="77777777" w:rsidTr="00436F39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6363D760" w14:textId="77777777" w:rsidR="00202EF2" w:rsidRPr="00AB2524" w:rsidRDefault="00202EF2" w:rsidP="00B54710">
                  <w:pPr>
                    <w:framePr w:hSpace="141" w:wrap="around" w:vAnchor="text" w:hAnchor="margin" w:xAlign="right" w:y="121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4A741E" w14:textId="77777777" w:rsidR="00202EF2" w:rsidRPr="00AB2524" w:rsidRDefault="00202EF2" w:rsidP="00B54710">
                  <w:pPr>
                    <w:framePr w:hSpace="141" w:wrap="around" w:vAnchor="text" w:hAnchor="margin" w:xAlign="right" w:y="121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01BD4B1F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55F7A706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18CF64F4" w14:textId="77777777" w:rsidR="00202EF2" w:rsidRPr="00AB2524" w:rsidRDefault="00202EF2" w:rsidP="00202EF2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56AA3F58" w14:textId="4468027C" w:rsidR="00202EF2" w:rsidRPr="00386243" w:rsidRDefault="00386243" w:rsidP="006263C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1257B4">
        <w:rPr>
          <w:rFonts w:eastAsia="Times New Roman" w:cs="Arial"/>
          <w:b/>
          <w:noProof/>
          <w:sz w:val="40"/>
          <w:szCs w:val="32"/>
          <w:lang w:eastAsia="ar-SA"/>
        </w:rPr>
        <w:t>7</w:t>
      </w:r>
      <w:r w:rsidR="002A693A">
        <w:rPr>
          <w:rFonts w:eastAsia="Times New Roman" w:cs="Arial"/>
          <w:b/>
          <w:noProof/>
          <w:sz w:val="40"/>
          <w:szCs w:val="32"/>
          <w:lang w:eastAsia="ar-SA"/>
        </w:rPr>
        <w:t xml:space="preserve"> maja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1257B4">
        <w:rPr>
          <w:rFonts w:eastAsia="Times New Roman" w:cs="Arial"/>
          <w:b/>
          <w:noProof/>
          <w:sz w:val="40"/>
          <w:szCs w:val="32"/>
          <w:lang w:eastAsia="ar-SA"/>
        </w:rPr>
        <w:t>4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3A343DDA" w14:textId="205ADE20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5BA27B15" w14:textId="3701567F" w:rsidR="00AE1899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145785" w:rsidRPr="005F7C2C">
        <w:rPr>
          <w:rFonts w:eastAsia="Times New Roman" w:cs="Arial"/>
          <w:b/>
          <w:noProof/>
          <w:sz w:val="40"/>
          <w:szCs w:val="40"/>
          <w:lang w:eastAsia="ar-SA"/>
        </w:rPr>
        <w:t>do 3</w:t>
      </w:r>
      <w:r w:rsidR="00145785">
        <w:rPr>
          <w:rFonts w:eastAsia="Times New Roman" w:cs="Arial"/>
          <w:b/>
          <w:noProof/>
          <w:sz w:val="40"/>
          <w:szCs w:val="32"/>
          <w:lang w:eastAsia="ar-SA"/>
        </w:rPr>
        <w:t>6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013597B6" w14:textId="04C02D9C" w:rsidR="00386243" w:rsidRPr="00386243" w:rsidRDefault="0091091C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 xml:space="preserve">(łącznie na napisanie </w:t>
      </w:r>
      <w:r w:rsidR="007A02C8">
        <w:rPr>
          <w:rFonts w:eastAsia="Times New Roman" w:cs="Arial"/>
          <w:sz w:val="24"/>
          <w:szCs w:val="24"/>
          <w:lang w:eastAsia="ar-SA"/>
        </w:rPr>
        <w:t>części 1., 2. i 3.</w:t>
      </w:r>
      <w:r w:rsidR="007A02C8"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0009C77C" w14:textId="6E009E82" w:rsidR="00386243" w:rsidRPr="00386243" w:rsidRDefault="00386243" w:rsidP="00202EF2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9053AC" w:rsidRPr="00110F91">
        <w:rPr>
          <w:rFonts w:eastAsia="Times New Roman" w:cs="Arial"/>
          <w:smallCaps/>
          <w:noProof/>
          <w:sz w:val="32"/>
          <w:szCs w:val="32"/>
          <w:lang w:eastAsia="ar-SA"/>
        </w:rPr>
        <w:t>za część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3</w:t>
      </w:r>
      <w:r w:rsidR="007A02C8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0848785C" w14:textId="77777777" w:rsidR="00AE1899" w:rsidRPr="00131123" w:rsidRDefault="00AE1899" w:rsidP="00AE1899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F3E22C3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E1899">
        <w:rPr>
          <w:rFonts w:ascii="Arial" w:eastAsia="Calibri" w:hAnsi="Arial" w:cs="Arial"/>
          <w:lang w:eastAsia="pl-PL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71664ED" wp14:editId="412AA81F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BA13B" w14:textId="77777777" w:rsidR="00CA3A2E" w:rsidRPr="00773F66" w:rsidRDefault="00CA3A2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55AC9" w14:textId="77777777" w:rsidR="00CA3A2E" w:rsidRPr="00773F66" w:rsidRDefault="00CA3A2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1664ED" id="Grupa 6" o:spid="_x0000_s1033" style="position:absolute;left:0;text-align:left;margin-left:136.1pt;margin-top:26.45pt;width:43.5pt;height:18.2pt;z-index:251771904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">
                <v:rect id="Prostokąt 8" o:spid="_x0000_s1034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5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E6BA13B" w14:textId="77777777" w:rsidR="00CA3A2E" w:rsidRPr="00773F66" w:rsidRDefault="00CA3A2E" w:rsidP="00AE1899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6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7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2155AC9" w14:textId="77777777" w:rsidR="00CA3A2E" w:rsidRPr="00773F66" w:rsidRDefault="00CA3A2E" w:rsidP="00AE1899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Sprawdź, czy nauczyciel przekazał Ci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dwa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 arkusze egzaminacyjne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tj. arkusze we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właściwej formule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z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właściwego przedmiotu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na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właściwym poziomie</w:t>
      </w:r>
      <w:r w:rsidRPr="00AE1899">
        <w:rPr>
          <w:rFonts w:ascii="Arial" w:eastAsia="Calibri" w:hAnsi="Arial" w:cs="Arial"/>
          <w:sz w:val="24"/>
          <w:szCs w:val="24"/>
        </w:rPr>
        <w:t xml:space="preserve">, oznaczone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i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– jeden z testami, drugi z wypracowaniem.</w:t>
      </w:r>
    </w:p>
    <w:p w14:paraId="6DC86C4B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niewłaściwe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natychmiast zgłoś to nauczycielowi. Nie rozrywaj banderol.</w:t>
      </w:r>
      <w:r w:rsidRPr="00AE1899">
        <w:rPr>
          <w:rFonts w:ascii="Arial" w:eastAsia="Calibri" w:hAnsi="Arial" w:cs="Arial"/>
          <w:lang w:eastAsia="ar-SA"/>
        </w:rPr>
        <w:t xml:space="preserve"> </w:t>
      </w:r>
    </w:p>
    <w:p w14:paraId="3CEF6585" w14:textId="77777777" w:rsidR="00AE1899" w:rsidRPr="00AE1899" w:rsidRDefault="00AE1899" w:rsidP="00AE1899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sz w:val="24"/>
          <w:szCs w:val="24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rozerwij banderole po otrzymaniu takiego polecenia od nauczyciela. Zapoznaj się z instrukcją na stronie 2</w:t>
      </w:r>
      <w:r w:rsidRPr="00AE1899">
        <w:rPr>
          <w:rFonts w:eastAsia="Times New Roman" w:cs="Arial"/>
          <w:sz w:val="24"/>
          <w:szCs w:val="24"/>
          <w:lang w:eastAsia="ar-SA"/>
        </w:rPr>
        <w:t>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7B46C789" w14:textId="77777777" w:rsidR="00214731" w:rsidRPr="00B54710" w:rsidRDefault="00214731" w:rsidP="00214731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B54710">
              <w:rPr>
                <w:rFonts w:eastAsia="Times New Roman" w:cs="Arial"/>
                <w:noProof/>
                <w:color w:val="000000"/>
                <w:szCs w:val="32"/>
                <w:lang w:eastAsia="pl-PL"/>
              </w:rPr>
              <w:t>Instrukcja dla zdającego</w:t>
            </w:r>
          </w:p>
          <w:p w14:paraId="6561D0B9" w14:textId="77777777" w:rsidR="00214731" w:rsidRPr="00386243" w:rsidRDefault="00214731" w:rsidP="00214731">
            <w:pPr>
              <w:rPr>
                <w:rFonts w:eastAsia="Calibri" w:cs="Times New Roman"/>
                <w:noProof/>
                <w:lang w:eastAsia="pl-PL"/>
              </w:rPr>
            </w:pPr>
          </w:p>
          <w:p w14:paraId="74913015" w14:textId="77777777" w:rsidR="00214731" w:rsidRPr="00DA3A85" w:rsidRDefault="00214731" w:rsidP="00214731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 realizacji.</w:t>
            </w:r>
          </w:p>
          <w:p w14:paraId="42E6AA9B" w14:textId="77777777" w:rsidR="00214731" w:rsidRPr="00214731" w:rsidRDefault="00214731" w:rsidP="00214731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Wypracowanie zapisz na kartkach dołączonych do arkusza, na których zespół nadzorujący wpisał Twój numer PESEL.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  <w:p w14:paraId="43DC7A28" w14:textId="3EB50DFE" w:rsidR="00386243" w:rsidRPr="00DA3A85" w:rsidRDefault="00214731" w:rsidP="00214731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 xml:space="preserve">W razie </w:t>
            </w:r>
            <w:bookmarkStart w:id="2" w:name="_GoBack"/>
            <w:bookmarkEnd w:id="2"/>
            <w:r w:rsidRPr="00F94923">
              <w:rPr>
                <w:rFonts w:ascii="Arial" w:eastAsia="Calibri" w:hAnsi="Arial" w:cs="Arial"/>
                <w:szCs w:val="24"/>
              </w:rPr>
              <w:t>pomyłki błędny zapis zapunktuj.</w:t>
            </w:r>
            <w:r w:rsidR="007E4B96">
              <w:rPr>
                <w:lang w:eastAsia="pl-PL"/>
              </w:rPr>
              <w:t xml:space="preserve"> </w:t>
            </w:r>
            <w:r w:rsidR="007E4B96" w:rsidRPr="00174DC0">
              <w:rPr>
                <w:lang w:eastAsia="pl-PL"/>
              </w:rPr>
              <w:t xml:space="preserve"> </w:t>
            </w:r>
          </w:p>
        </w:tc>
      </w:tr>
    </w:tbl>
    <w:p w14:paraId="23100CF8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D603B06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F60869B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51370FED" w14:textId="1875EF0D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3F0D1AEB" w14:textId="544ED98B" w:rsidR="007C0DC0" w:rsidRPr="00F94923" w:rsidRDefault="007C0DC0" w:rsidP="007C0DC0">
      <w:pPr>
        <w:rPr>
          <w:rFonts w:cs="Arial"/>
          <w:bCs/>
        </w:rPr>
      </w:pPr>
      <w:bookmarkStart w:id="3" w:name="_Hlk123566555"/>
      <w:r>
        <w:rPr>
          <w:rFonts w:cs="Arial"/>
          <w:bCs/>
        </w:rPr>
        <w:lastRenderedPageBreak/>
        <w:t xml:space="preserve">  </w:t>
      </w:r>
      <w:r w:rsidRPr="00F94923">
        <w:rPr>
          <w:rFonts w:cs="Arial"/>
          <w:bCs/>
        </w:rPr>
        <w:t>Lista lektur obowiązkowych w roku szkolnym 2023/2024</w:t>
      </w:r>
    </w:p>
    <w:p w14:paraId="74CE80F6" w14:textId="77777777" w:rsidR="007C0DC0" w:rsidRPr="00F94923" w:rsidRDefault="007C0DC0" w:rsidP="007C0DC0">
      <w:pPr>
        <w:rPr>
          <w:rFonts w:cs="Arial"/>
          <w:bCs/>
        </w:rPr>
      </w:pPr>
      <w:r w:rsidRPr="00F94923">
        <w:rPr>
          <w:rFonts w:cs="Arial"/>
          <w:bCs/>
        </w:rPr>
        <w:t>(zgodna z wymaganiami egzaminacyjnymi)</w:t>
      </w:r>
    </w:p>
    <w:p w14:paraId="3136442C" w14:textId="77777777" w:rsidR="007C0DC0" w:rsidRPr="00F94923" w:rsidRDefault="007C0DC0" w:rsidP="007C0DC0">
      <w:pPr>
        <w:rPr>
          <w:rFonts w:cs="Arial"/>
          <w:bCs/>
        </w:rPr>
      </w:pPr>
    </w:p>
    <w:p w14:paraId="09E2078E" w14:textId="77777777" w:rsidR="007C0DC0" w:rsidRPr="00F9492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F94923">
        <w:rPr>
          <w:rFonts w:cs="Arial"/>
          <w:bCs/>
        </w:rPr>
        <w:t>Poziom podstawowy</w:t>
      </w:r>
    </w:p>
    <w:p w14:paraId="3F489592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left="709" w:hanging="709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>Biblia</w:t>
      </w:r>
      <w:r w:rsidRPr="007674A5">
        <w:rPr>
          <w:rFonts w:ascii="Arial" w:hAnsi="Arial"/>
          <w:sz w:val="22"/>
          <w:szCs w:val="22"/>
        </w:rPr>
        <w:t>,</w:t>
      </w:r>
      <w:r w:rsidRPr="001B1F85">
        <w:rPr>
          <w:rFonts w:ascii="Arial" w:hAnsi="Arial"/>
          <w:sz w:val="22"/>
          <w:szCs w:val="22"/>
        </w:rPr>
        <w:t xml:space="preserve"> w tym fragmenty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Rodzaju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Hioba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Księgi </w:t>
      </w:r>
      <w:proofErr w:type="spellStart"/>
      <w:r w:rsidRPr="00F94923">
        <w:rPr>
          <w:rFonts w:ascii="Arial" w:hAnsi="Arial"/>
          <w:sz w:val="22"/>
          <w:szCs w:val="22"/>
        </w:rPr>
        <w:t>Koheleta</w:t>
      </w:r>
      <w:proofErr w:type="spellEnd"/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Pieśni nad Pieśniami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Psalmów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Apokalipsy św. Jana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5E9EEAB6" w14:textId="1AE6C7BD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Parandowski,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Mitologia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>, cz</w:t>
      </w:r>
      <w:r w:rsidR="007720B2">
        <w:rPr>
          <w:rFonts w:ascii="Arial" w:hAnsi="Arial"/>
          <w:sz w:val="22"/>
          <w:szCs w:val="22"/>
        </w:rPr>
        <w:t>.</w:t>
      </w:r>
      <w:r w:rsidRPr="00F94923">
        <w:rPr>
          <w:rFonts w:ascii="Arial" w:hAnsi="Arial"/>
          <w:sz w:val="22"/>
          <w:szCs w:val="22"/>
        </w:rPr>
        <w:t xml:space="preserve"> I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Grecja</w:t>
      </w:r>
      <w:r>
        <w:rPr>
          <w:rFonts w:ascii="Arial" w:hAnsi="Arial"/>
          <w:sz w:val="22"/>
          <w:szCs w:val="22"/>
        </w:rPr>
        <w:t>”</w:t>
      </w:r>
    </w:p>
    <w:p w14:paraId="119F3EC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Homer,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Iliada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53933E3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Sofokles,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Antygona</w:t>
      </w:r>
      <w:r>
        <w:rPr>
          <w:rFonts w:ascii="Arial" w:hAnsi="Arial"/>
          <w:sz w:val="22"/>
          <w:szCs w:val="22"/>
        </w:rPr>
        <w:t>”</w:t>
      </w:r>
    </w:p>
    <w:p w14:paraId="1E885725" w14:textId="77777777" w:rsidR="007C0DC0" w:rsidRPr="00F94923" w:rsidRDefault="007C0DC0" w:rsidP="007C0DC0">
      <w:pPr>
        <w:rPr>
          <w:iCs/>
          <w:lang w:eastAsia="pl-PL"/>
        </w:rPr>
      </w:pPr>
      <w:r>
        <w:rPr>
          <w:iCs/>
          <w:lang w:eastAsia="pl-PL"/>
        </w:rPr>
        <w:t>„</w:t>
      </w:r>
      <w:r w:rsidRPr="00F94923">
        <w:rPr>
          <w:iCs/>
          <w:lang w:eastAsia="pl-PL"/>
        </w:rPr>
        <w:t>Lament świętokrzyski</w:t>
      </w:r>
      <w:r>
        <w:rPr>
          <w:iCs/>
          <w:lang w:eastAsia="pl-PL"/>
        </w:rPr>
        <w:t>”</w:t>
      </w:r>
      <w:r w:rsidRPr="00F94923">
        <w:rPr>
          <w:iCs/>
          <w:lang w:eastAsia="pl-PL"/>
        </w:rPr>
        <w:t xml:space="preserve"> (fragmenty)</w:t>
      </w:r>
    </w:p>
    <w:p w14:paraId="6F83EB73" w14:textId="77777777" w:rsidR="007C0DC0" w:rsidRPr="00F94923" w:rsidRDefault="007C0DC0" w:rsidP="007C0DC0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Pr="00F94923">
        <w:rPr>
          <w:rFonts w:eastAsia="Times New Roman" w:cs="Arial"/>
          <w:bCs/>
          <w:lang w:eastAsia="pl-PL"/>
        </w:rPr>
        <w:t>Legenda o św. Aleksym</w:t>
      </w:r>
      <w:r>
        <w:rPr>
          <w:rFonts w:eastAsia="Times New Roman" w:cs="Arial"/>
          <w:bCs/>
          <w:lang w:eastAsia="pl-PL"/>
        </w:rPr>
        <w:t>”</w:t>
      </w:r>
      <w:r w:rsidRPr="00F94923">
        <w:rPr>
          <w:rFonts w:eastAsia="Times New Roman" w:cs="Arial"/>
          <w:bCs/>
          <w:lang w:eastAsia="pl-PL"/>
        </w:rPr>
        <w:t xml:space="preserve"> </w:t>
      </w:r>
      <w:r w:rsidRPr="00F94923">
        <w:t>(fragmenty)</w:t>
      </w:r>
    </w:p>
    <w:p w14:paraId="32EC7FC8" w14:textId="77777777" w:rsidR="007C0DC0" w:rsidRPr="00F94923" w:rsidRDefault="007C0DC0" w:rsidP="007C0DC0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Pr="00F94923">
        <w:rPr>
          <w:rFonts w:eastAsia="Times New Roman" w:cs="Arial"/>
          <w:bCs/>
          <w:lang w:eastAsia="pl-PL"/>
        </w:rPr>
        <w:t>Rozmowa Mistrza Polikarpa ze Śmiercią</w:t>
      </w:r>
      <w:r>
        <w:rPr>
          <w:rFonts w:eastAsia="Times New Roman" w:cs="Arial"/>
          <w:bCs/>
          <w:lang w:eastAsia="pl-PL"/>
        </w:rPr>
        <w:t>”</w:t>
      </w:r>
      <w:r w:rsidRPr="00F94923">
        <w:rPr>
          <w:rFonts w:eastAsia="Times New Roman" w:cs="Arial"/>
          <w:bCs/>
          <w:lang w:eastAsia="pl-PL"/>
        </w:rPr>
        <w:t xml:space="preserve"> </w:t>
      </w:r>
      <w:r w:rsidRPr="00F94923">
        <w:t>(fragmenty)</w:t>
      </w:r>
    </w:p>
    <w:p w14:paraId="35EEEFCD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Kwiatki świętego Franciszka z Asyżu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A7264A4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Pieśń o Rolandzie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018BA0E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Gall Anonim,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Kronika polska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4A86FAB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Dante Alighieri,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Boska Komedia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CD0E45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Kochanowski,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Odprawa posłów greckich</w:t>
      </w:r>
      <w:r>
        <w:rPr>
          <w:rFonts w:ascii="Arial" w:hAnsi="Arial"/>
          <w:sz w:val="22"/>
          <w:szCs w:val="22"/>
        </w:rPr>
        <w:t>”</w:t>
      </w:r>
    </w:p>
    <w:p w14:paraId="64D4AE2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Piotr Skarga,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Kazania sejmowe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E29F21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Chryzostom Pasek,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Pamiętniki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3A3A74F1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William Szekspir,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Makbet</w:t>
      </w:r>
      <w:r>
        <w:rPr>
          <w:rFonts w:ascii="Arial" w:hAnsi="Arial"/>
          <w:sz w:val="22"/>
          <w:szCs w:val="22"/>
        </w:rPr>
        <w:t>”</w:t>
      </w:r>
    </w:p>
    <w:p w14:paraId="6FA507AE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Molier,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Skąpiec</w:t>
      </w:r>
      <w:r>
        <w:rPr>
          <w:rFonts w:ascii="Arial" w:hAnsi="Arial"/>
          <w:sz w:val="22"/>
          <w:szCs w:val="22"/>
        </w:rPr>
        <w:t>”</w:t>
      </w:r>
    </w:p>
    <w:p w14:paraId="29249F04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Adam Mickiewicz,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Konrad Wallenrod</w:t>
      </w:r>
      <w:r>
        <w:rPr>
          <w:rFonts w:ascii="Arial" w:hAnsi="Arial"/>
          <w:sz w:val="22"/>
          <w:szCs w:val="22"/>
        </w:rPr>
        <w:t>”,</w:t>
      </w:r>
      <w:r w:rsidRPr="00F9492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Dziady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cz. III</w:t>
      </w:r>
    </w:p>
    <w:p w14:paraId="7CF5193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Juliusz Słowacki,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Kordian</w:t>
      </w:r>
      <w:r>
        <w:rPr>
          <w:rFonts w:ascii="Arial" w:hAnsi="Arial"/>
          <w:sz w:val="22"/>
          <w:szCs w:val="22"/>
        </w:rPr>
        <w:t>”</w:t>
      </w:r>
    </w:p>
    <w:p w14:paraId="61D55F18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Bolesław Prus,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Lalka</w:t>
      </w:r>
      <w:r>
        <w:rPr>
          <w:rFonts w:ascii="Arial" w:hAnsi="Arial"/>
          <w:sz w:val="22"/>
          <w:szCs w:val="22"/>
        </w:rPr>
        <w:t>”</w:t>
      </w:r>
    </w:p>
    <w:p w14:paraId="51AE0F5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Eliza Orzeszkowa,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Gloria </w:t>
      </w:r>
      <w:proofErr w:type="spellStart"/>
      <w:r w:rsidRPr="00F94923">
        <w:rPr>
          <w:rFonts w:ascii="Arial" w:hAnsi="Arial"/>
          <w:sz w:val="22"/>
          <w:szCs w:val="22"/>
        </w:rPr>
        <w:t>victis</w:t>
      </w:r>
      <w:proofErr w:type="spellEnd"/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1D8F1423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Henryk Sienkiewicz,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Potop</w:t>
      </w:r>
      <w:r>
        <w:rPr>
          <w:rFonts w:ascii="Arial" w:hAnsi="Arial"/>
          <w:sz w:val="22"/>
          <w:szCs w:val="22"/>
        </w:rPr>
        <w:t>”</w:t>
      </w:r>
    </w:p>
    <w:p w14:paraId="1504378B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proofErr w:type="spellStart"/>
      <w:r w:rsidRPr="00F94923">
        <w:rPr>
          <w:rFonts w:ascii="Arial" w:hAnsi="Arial"/>
          <w:sz w:val="22"/>
          <w:szCs w:val="22"/>
        </w:rPr>
        <w:t>Fiodor</w:t>
      </w:r>
      <w:proofErr w:type="spellEnd"/>
      <w:r w:rsidRPr="00F94923">
        <w:rPr>
          <w:rFonts w:ascii="Arial" w:hAnsi="Arial"/>
          <w:sz w:val="22"/>
          <w:szCs w:val="22"/>
        </w:rPr>
        <w:t xml:space="preserve"> Dostojewski,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Zbrodnia i kara</w:t>
      </w:r>
      <w:r>
        <w:rPr>
          <w:rFonts w:ascii="Arial" w:hAnsi="Arial"/>
          <w:sz w:val="22"/>
          <w:szCs w:val="22"/>
        </w:rPr>
        <w:t>”</w:t>
      </w:r>
    </w:p>
    <w:p w14:paraId="5DD3852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Stanisław Wyspiański,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Wesele</w:t>
      </w:r>
      <w:r>
        <w:rPr>
          <w:rFonts w:ascii="Arial" w:hAnsi="Arial"/>
          <w:sz w:val="22"/>
          <w:szCs w:val="22"/>
        </w:rPr>
        <w:t>”</w:t>
      </w:r>
    </w:p>
    <w:p w14:paraId="16A7B862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Stefan Żeromski,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Przedwiośnie</w:t>
      </w:r>
      <w:r>
        <w:rPr>
          <w:rFonts w:ascii="Arial" w:hAnsi="Arial"/>
          <w:sz w:val="22"/>
          <w:szCs w:val="22"/>
        </w:rPr>
        <w:t>”</w:t>
      </w:r>
    </w:p>
    <w:p w14:paraId="3B59363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Tadeusz Borowski, </w:t>
      </w:r>
      <w:r>
        <w:rPr>
          <w:rFonts w:ascii="Arial" w:hAnsi="Arial"/>
          <w:sz w:val="22"/>
          <w:szCs w:val="22"/>
        </w:rPr>
        <w:t>opowiadania: „</w:t>
      </w:r>
      <w:r w:rsidRPr="00F94923">
        <w:rPr>
          <w:rFonts w:ascii="Arial" w:hAnsi="Arial"/>
          <w:sz w:val="22"/>
          <w:szCs w:val="22"/>
        </w:rPr>
        <w:t>Proszę państwa do gazu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Ludzie, którzy szli</w:t>
      </w:r>
      <w:r>
        <w:rPr>
          <w:rFonts w:ascii="Arial" w:hAnsi="Arial"/>
          <w:sz w:val="22"/>
          <w:szCs w:val="22"/>
        </w:rPr>
        <w:t>”</w:t>
      </w:r>
    </w:p>
    <w:p w14:paraId="6881685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Gustaw Herling-Grudziński,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Inny świat</w:t>
      </w:r>
      <w:r>
        <w:rPr>
          <w:rFonts w:ascii="Arial" w:hAnsi="Arial"/>
          <w:sz w:val="22"/>
          <w:szCs w:val="22"/>
        </w:rPr>
        <w:t>”</w:t>
      </w:r>
    </w:p>
    <w:p w14:paraId="478CD0A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Hanna Krall,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Zdążyć przed Panem Bogiem</w:t>
      </w:r>
      <w:r>
        <w:rPr>
          <w:rFonts w:ascii="Arial" w:hAnsi="Arial"/>
          <w:sz w:val="22"/>
          <w:szCs w:val="22"/>
        </w:rPr>
        <w:t>”</w:t>
      </w:r>
    </w:p>
    <w:p w14:paraId="002EA5D1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  <w:lang w:val="en-GB"/>
        </w:rPr>
      </w:pPr>
      <w:r w:rsidRPr="00F94923">
        <w:rPr>
          <w:rFonts w:ascii="Arial" w:hAnsi="Arial"/>
          <w:sz w:val="22"/>
          <w:szCs w:val="22"/>
          <w:lang w:val="en-GB"/>
        </w:rPr>
        <w:t xml:space="preserve">Albert Camus, </w:t>
      </w:r>
      <w:r>
        <w:rPr>
          <w:rFonts w:ascii="Arial" w:hAnsi="Arial"/>
          <w:sz w:val="22"/>
          <w:szCs w:val="22"/>
        </w:rPr>
        <w:t>„</w:t>
      </w:r>
      <w:proofErr w:type="spellStart"/>
      <w:r w:rsidRPr="00F94923">
        <w:rPr>
          <w:rFonts w:ascii="Arial" w:hAnsi="Arial"/>
          <w:sz w:val="22"/>
          <w:szCs w:val="22"/>
          <w:lang w:val="en-GB"/>
        </w:rPr>
        <w:t>Dżuma</w:t>
      </w:r>
      <w:proofErr w:type="spellEnd"/>
      <w:r>
        <w:rPr>
          <w:rFonts w:ascii="Arial" w:hAnsi="Arial"/>
          <w:sz w:val="22"/>
          <w:szCs w:val="22"/>
          <w:lang w:val="en-GB"/>
        </w:rPr>
        <w:t>”</w:t>
      </w:r>
    </w:p>
    <w:p w14:paraId="189BE70B" w14:textId="77777777" w:rsidR="007C0DC0" w:rsidRPr="00F94923" w:rsidRDefault="007C0DC0" w:rsidP="007C0DC0">
      <w:pPr>
        <w:rPr>
          <w:rFonts w:cs="Arial"/>
          <w:lang w:val="en-GB"/>
        </w:rPr>
      </w:pPr>
      <w:r w:rsidRPr="00F94923">
        <w:rPr>
          <w:rFonts w:cs="Arial"/>
          <w:lang w:val="en-GB"/>
        </w:rPr>
        <w:t xml:space="preserve">George Orwell, </w:t>
      </w:r>
      <w:r>
        <w:t>„</w:t>
      </w:r>
      <w:proofErr w:type="spellStart"/>
      <w:r w:rsidRPr="00F94923">
        <w:rPr>
          <w:rFonts w:cs="Arial"/>
          <w:lang w:val="en-GB"/>
        </w:rPr>
        <w:t>Rok</w:t>
      </w:r>
      <w:proofErr w:type="spellEnd"/>
      <w:r w:rsidRPr="00F94923">
        <w:rPr>
          <w:rFonts w:cs="Arial"/>
          <w:lang w:val="en-GB"/>
        </w:rPr>
        <w:t xml:space="preserve"> 1984</w:t>
      </w:r>
      <w:r>
        <w:rPr>
          <w:rFonts w:cs="Arial"/>
          <w:lang w:val="en-GB"/>
        </w:rPr>
        <w:t>”</w:t>
      </w:r>
    </w:p>
    <w:p w14:paraId="2FFB599B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Sławomir Mrożek, </w:t>
      </w:r>
      <w:r>
        <w:rPr>
          <w:rFonts w:cs="Arial"/>
        </w:rPr>
        <w:t>„</w:t>
      </w:r>
      <w:r w:rsidRPr="00F94923">
        <w:rPr>
          <w:rFonts w:cs="Arial"/>
        </w:rPr>
        <w:t>Tango</w:t>
      </w:r>
      <w:r>
        <w:rPr>
          <w:rFonts w:cs="Arial"/>
        </w:rPr>
        <w:t>”</w:t>
      </w:r>
    </w:p>
    <w:p w14:paraId="58A95186" w14:textId="77777777" w:rsidR="007C0DC0" w:rsidRPr="00F94923" w:rsidRDefault="007C0DC0" w:rsidP="007C0DC0">
      <w:pPr>
        <w:ind w:left="709" w:hanging="709"/>
        <w:rPr>
          <w:rFonts w:cs="Arial"/>
        </w:rPr>
      </w:pPr>
      <w:r w:rsidRPr="00F94923">
        <w:rPr>
          <w:rFonts w:cs="Arial"/>
        </w:rPr>
        <w:t xml:space="preserve">Marek Nowakowski, </w:t>
      </w:r>
      <w:r>
        <w:rPr>
          <w:rFonts w:cs="Arial"/>
        </w:rPr>
        <w:t>„</w:t>
      </w:r>
      <w:r w:rsidRPr="00F94923">
        <w:rPr>
          <w:rFonts w:cs="Arial"/>
        </w:rPr>
        <w:t>Raport o stanie wojennym</w:t>
      </w:r>
      <w:r>
        <w:rPr>
          <w:rFonts w:cs="Arial"/>
        </w:rPr>
        <w:t>”</w:t>
      </w:r>
      <w:r w:rsidRPr="00F94923">
        <w:rPr>
          <w:rFonts w:cs="Arial"/>
        </w:rPr>
        <w:t xml:space="preserve"> (wybrane opowiadanie), </w:t>
      </w:r>
      <w:r>
        <w:rPr>
          <w:rFonts w:cs="Arial"/>
        </w:rPr>
        <w:t>„Górą «</w:t>
      </w:r>
      <w:r w:rsidRPr="00F94923">
        <w:rPr>
          <w:rFonts w:cs="Arial"/>
        </w:rPr>
        <w:t>Edek</w:t>
      </w:r>
      <w:r w:rsidRPr="00437826">
        <w:rPr>
          <w:rFonts w:cs="Arial"/>
        </w:rPr>
        <w:t>»</w:t>
      </w:r>
      <w:r w:rsidRPr="00F94923">
        <w:rPr>
          <w:rFonts w:cs="Arial"/>
        </w:rPr>
        <w:t xml:space="preserve">” (z tomu </w:t>
      </w:r>
      <w:r>
        <w:rPr>
          <w:rFonts w:cs="Arial"/>
        </w:rPr>
        <w:t>„</w:t>
      </w:r>
      <w:r w:rsidRPr="00F94923">
        <w:rPr>
          <w:rFonts w:cs="Arial"/>
        </w:rPr>
        <w:t>Prawo prerii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72A97943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Jacek Dukaj, </w:t>
      </w:r>
      <w:r>
        <w:rPr>
          <w:rFonts w:cs="Arial"/>
        </w:rPr>
        <w:t>„</w:t>
      </w:r>
      <w:r w:rsidRPr="00F94923">
        <w:rPr>
          <w:rFonts w:cs="Arial"/>
        </w:rPr>
        <w:t>Katedra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W kraju niewiernych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6A9DFBA5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Andrzej Stasiuk, </w:t>
      </w:r>
      <w:r>
        <w:rPr>
          <w:rFonts w:cs="Arial"/>
        </w:rPr>
        <w:t>„</w:t>
      </w:r>
      <w:r w:rsidRPr="00F94923">
        <w:rPr>
          <w:rFonts w:cs="Arial"/>
        </w:rPr>
        <w:t>Miejsce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Opowieści galicyjskie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49CBCFF8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Olga Tokarczuk, </w:t>
      </w:r>
      <w:r>
        <w:rPr>
          <w:rFonts w:cs="Arial"/>
        </w:rPr>
        <w:t>„</w:t>
      </w:r>
      <w:r w:rsidRPr="00F94923">
        <w:rPr>
          <w:rFonts w:cs="Arial"/>
        </w:rPr>
        <w:t>Profesor Andrews w Warszawie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Gra na wielu bębenkach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2AF62D91" w14:textId="77777777" w:rsidR="007C0DC0" w:rsidRPr="00F94923" w:rsidRDefault="007C0DC0" w:rsidP="007C0DC0">
      <w:pPr>
        <w:ind w:left="567" w:hanging="567"/>
        <w:rPr>
          <w:rFonts w:cs="Arial"/>
          <w:iCs/>
        </w:rPr>
      </w:pPr>
    </w:p>
    <w:p w14:paraId="413EF0A9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Ponadto z zakresu szkoły podstawowej </w:t>
      </w:r>
    </w:p>
    <w:p w14:paraId="26A36D32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>Ignacy Krasicki, bajki</w:t>
      </w:r>
    </w:p>
    <w:p w14:paraId="66A0DCEC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Adam Mickiewicz, </w:t>
      </w:r>
      <w:r>
        <w:rPr>
          <w:rFonts w:cs="Arial"/>
        </w:rPr>
        <w:t>„</w:t>
      </w:r>
      <w:r w:rsidRPr="00F94923">
        <w:rPr>
          <w:rFonts w:cs="Arial"/>
        </w:rPr>
        <w:t>Dziady</w:t>
      </w:r>
      <w:r>
        <w:rPr>
          <w:rFonts w:cs="Arial"/>
        </w:rPr>
        <w:t>”</w:t>
      </w:r>
      <w:r w:rsidRPr="00F94923">
        <w:rPr>
          <w:rFonts w:cs="Arial"/>
        </w:rPr>
        <w:t xml:space="preserve"> cz. II</w:t>
      </w:r>
      <w:r>
        <w:rPr>
          <w:rFonts w:cs="Arial"/>
        </w:rPr>
        <w:t>,</w:t>
      </w:r>
      <w:r w:rsidRPr="00F94923">
        <w:rPr>
          <w:rFonts w:cs="Arial"/>
        </w:rPr>
        <w:t xml:space="preserve"> </w:t>
      </w:r>
      <w:r>
        <w:rPr>
          <w:rFonts w:cs="Arial"/>
        </w:rPr>
        <w:t>„</w:t>
      </w:r>
      <w:r w:rsidRPr="00F94923">
        <w:rPr>
          <w:rFonts w:cs="Arial"/>
        </w:rPr>
        <w:t>Pan Tadeusz</w:t>
      </w:r>
      <w:r>
        <w:rPr>
          <w:rFonts w:cs="Arial"/>
        </w:rPr>
        <w:t>”</w:t>
      </w:r>
    </w:p>
    <w:p w14:paraId="444827B2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  <w:iCs/>
        </w:rPr>
        <w:t xml:space="preserve">Juliusz Słowacki, </w:t>
      </w:r>
      <w:r>
        <w:rPr>
          <w:rFonts w:cs="Arial"/>
          <w:iCs/>
        </w:rPr>
        <w:t>„</w:t>
      </w:r>
      <w:r w:rsidRPr="00F94923">
        <w:rPr>
          <w:rFonts w:cs="Arial"/>
        </w:rPr>
        <w:t>Balladyna</w:t>
      </w:r>
      <w:r>
        <w:rPr>
          <w:rFonts w:cs="Arial"/>
        </w:rPr>
        <w:t>”</w:t>
      </w:r>
    </w:p>
    <w:p w14:paraId="1F27A8F7" w14:textId="77777777" w:rsidR="007C0DC0" w:rsidRDefault="007C0DC0" w:rsidP="007C0DC0">
      <w:pPr>
        <w:rPr>
          <w:b/>
          <w:bCs/>
        </w:rPr>
      </w:pPr>
      <w:r>
        <w:rPr>
          <w:b/>
          <w:bCs/>
        </w:rPr>
        <w:br w:type="page"/>
      </w:r>
    </w:p>
    <w:p w14:paraId="4F89C247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Pr="007136B3">
        <w:rPr>
          <w:rFonts w:cs="Arial"/>
          <w:bCs/>
        </w:rPr>
        <w:t>Poziom rozszerzony</w:t>
      </w:r>
    </w:p>
    <w:p w14:paraId="72EF009F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Homer, </w:t>
      </w:r>
      <w:r>
        <w:rPr>
          <w:rFonts w:cs="Arial"/>
        </w:rPr>
        <w:t>„</w:t>
      </w:r>
      <w:r w:rsidRPr="007136B3">
        <w:rPr>
          <w:rFonts w:cs="Arial"/>
          <w:iCs/>
        </w:rPr>
        <w:t>Odyseja</w:t>
      </w:r>
      <w:r>
        <w:rPr>
          <w:rFonts w:cs="Arial"/>
          <w:iCs/>
        </w:rPr>
        <w:t>”</w:t>
      </w:r>
      <w:r w:rsidRPr="007136B3">
        <w:rPr>
          <w:rFonts w:cs="Arial"/>
        </w:rPr>
        <w:t xml:space="preserve"> (fragmenty)</w:t>
      </w:r>
    </w:p>
    <w:p w14:paraId="55F7C401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Arystoteles, </w:t>
      </w:r>
      <w:r>
        <w:rPr>
          <w:rFonts w:cs="Arial"/>
        </w:rPr>
        <w:t>„</w:t>
      </w:r>
      <w:r w:rsidRPr="007136B3">
        <w:rPr>
          <w:rFonts w:cs="Arial"/>
        </w:rPr>
        <w:t>Poetyka</w:t>
      </w:r>
      <w:r>
        <w:rPr>
          <w:rFonts w:cs="Arial"/>
        </w:rPr>
        <w:t>”</w:t>
      </w:r>
      <w:r w:rsidRPr="007136B3">
        <w:rPr>
          <w:rFonts w:cs="Arial"/>
        </w:rPr>
        <w:t xml:space="preserve">, </w:t>
      </w:r>
      <w:r>
        <w:rPr>
          <w:rFonts w:cs="Arial"/>
        </w:rPr>
        <w:t>„</w:t>
      </w:r>
      <w:r w:rsidRPr="007136B3">
        <w:rPr>
          <w:rFonts w:cs="Arial"/>
        </w:rPr>
        <w:t>Retoryka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1D27381A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Platon, </w:t>
      </w:r>
      <w:r>
        <w:rPr>
          <w:rFonts w:cs="Arial"/>
        </w:rPr>
        <w:t>„</w:t>
      </w:r>
      <w:r w:rsidRPr="007136B3">
        <w:rPr>
          <w:rFonts w:cs="Arial"/>
        </w:rPr>
        <w:t>Państwo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049FF9D7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św. Augustyn, </w:t>
      </w:r>
      <w:r>
        <w:rPr>
          <w:rFonts w:cs="Arial"/>
        </w:rPr>
        <w:t>„</w:t>
      </w:r>
      <w:r w:rsidRPr="007136B3">
        <w:rPr>
          <w:rFonts w:cs="Arial"/>
        </w:rPr>
        <w:t>Wyznania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08407005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św. Tomasz z Akwinu, </w:t>
      </w:r>
      <w:r>
        <w:rPr>
          <w:rFonts w:cs="Arial"/>
        </w:rPr>
        <w:t>„</w:t>
      </w:r>
      <w:r w:rsidRPr="007136B3">
        <w:rPr>
          <w:rFonts w:cs="Arial"/>
        </w:rPr>
        <w:t>Summa teologiczna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2B162B29" w14:textId="77777777" w:rsidR="007C0DC0" w:rsidRPr="007136B3" w:rsidRDefault="007C0DC0" w:rsidP="007C0DC0">
      <w:pPr>
        <w:rPr>
          <w:rFonts w:cs="Arial"/>
          <w:lang w:val="en-GB"/>
        </w:rPr>
      </w:pPr>
      <w:r w:rsidRPr="007136B3">
        <w:rPr>
          <w:rFonts w:cs="Arial"/>
          <w:lang w:val="en-GB"/>
        </w:rPr>
        <w:t xml:space="preserve">Michel de Montaigne, </w:t>
      </w:r>
      <w:r>
        <w:t>„</w:t>
      </w:r>
      <w:proofErr w:type="spellStart"/>
      <w:r w:rsidRPr="007136B3">
        <w:rPr>
          <w:rFonts w:cs="Arial"/>
          <w:lang w:val="en-GB"/>
        </w:rPr>
        <w:t>Próby</w:t>
      </w:r>
      <w:proofErr w:type="spellEnd"/>
      <w:r>
        <w:rPr>
          <w:rFonts w:cs="Arial"/>
          <w:lang w:val="en-GB"/>
        </w:rPr>
        <w:t>”</w:t>
      </w:r>
      <w:r w:rsidRPr="007136B3">
        <w:rPr>
          <w:rFonts w:cs="Arial"/>
          <w:lang w:val="en-GB"/>
        </w:rPr>
        <w:t xml:space="preserve"> (</w:t>
      </w:r>
      <w:proofErr w:type="spellStart"/>
      <w:r w:rsidRPr="007136B3">
        <w:rPr>
          <w:rFonts w:cs="Arial"/>
          <w:lang w:val="en-GB"/>
        </w:rPr>
        <w:t>fragmenty</w:t>
      </w:r>
      <w:proofErr w:type="spellEnd"/>
      <w:r w:rsidRPr="007136B3">
        <w:rPr>
          <w:rFonts w:cs="Arial"/>
          <w:lang w:val="en-GB"/>
        </w:rPr>
        <w:t>)</w:t>
      </w:r>
    </w:p>
    <w:p w14:paraId="0C829858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William Szekspir, </w:t>
      </w:r>
      <w:r>
        <w:rPr>
          <w:rFonts w:cs="Arial"/>
        </w:rPr>
        <w:t>„</w:t>
      </w:r>
      <w:r w:rsidRPr="007136B3">
        <w:rPr>
          <w:rFonts w:cs="Arial"/>
        </w:rPr>
        <w:t>Hamlet</w:t>
      </w:r>
      <w:r>
        <w:rPr>
          <w:rFonts w:cs="Arial"/>
        </w:rPr>
        <w:t>”</w:t>
      </w:r>
    </w:p>
    <w:p w14:paraId="091B1049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Juliusz Słowacki, </w:t>
      </w:r>
      <w:r>
        <w:rPr>
          <w:rFonts w:cs="Arial"/>
        </w:rPr>
        <w:t>„</w:t>
      </w:r>
      <w:r w:rsidRPr="007136B3">
        <w:rPr>
          <w:rFonts w:cs="Arial"/>
        </w:rPr>
        <w:t>Lilla Weneda</w:t>
      </w:r>
      <w:r>
        <w:rPr>
          <w:rFonts w:cs="Arial"/>
        </w:rPr>
        <w:t>”</w:t>
      </w:r>
    </w:p>
    <w:p w14:paraId="6E4C695A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Zygmunt Krasiński, </w:t>
      </w:r>
      <w:r>
        <w:rPr>
          <w:rFonts w:cs="Arial"/>
        </w:rPr>
        <w:t>„</w:t>
      </w:r>
      <w:r w:rsidRPr="007136B3">
        <w:rPr>
          <w:rFonts w:cs="Arial"/>
          <w:iCs/>
        </w:rPr>
        <w:t>Nie-Boska Komedia</w:t>
      </w:r>
      <w:r>
        <w:rPr>
          <w:rFonts w:cs="Arial"/>
          <w:iCs/>
        </w:rPr>
        <w:t>”</w:t>
      </w:r>
    </w:p>
    <w:p w14:paraId="0472A1AD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realistyczna lub naturalistyczna powieść europejska (Honoré de Balzac, „</w:t>
      </w:r>
      <w:r w:rsidRPr="007136B3">
        <w:rPr>
          <w:rFonts w:eastAsia="Calibri" w:cs="Arial"/>
          <w:iCs/>
          <w:noProof/>
        </w:rPr>
        <w:t>Ojciec Goriot”</w:t>
      </w:r>
      <w:r w:rsidRPr="007136B3">
        <w:rPr>
          <w:rFonts w:eastAsia="Calibri" w:cs="Arial"/>
          <w:noProof/>
        </w:rPr>
        <w:t xml:space="preserve"> lub Charles Dickens, „</w:t>
      </w:r>
      <w:r w:rsidRPr="007136B3">
        <w:rPr>
          <w:rFonts w:eastAsia="Calibri" w:cs="Arial"/>
          <w:iCs/>
          <w:noProof/>
        </w:rPr>
        <w:t>Klub Pickwicka”</w:t>
      </w:r>
      <w:r w:rsidRPr="007136B3">
        <w:rPr>
          <w:rFonts w:eastAsia="Calibri" w:cs="Arial"/>
          <w:noProof/>
        </w:rPr>
        <w:t>, lub Mikołaj Gogol, „</w:t>
      </w:r>
      <w:r w:rsidRPr="007136B3">
        <w:rPr>
          <w:rFonts w:eastAsia="Calibri" w:cs="Arial"/>
          <w:iCs/>
          <w:noProof/>
        </w:rPr>
        <w:t>Martwe dusze”</w:t>
      </w:r>
      <w:r w:rsidRPr="007136B3">
        <w:rPr>
          <w:rFonts w:eastAsia="Calibri" w:cs="Arial"/>
          <w:noProof/>
        </w:rPr>
        <w:t>, lub Gustaw Flaubert, „</w:t>
      </w:r>
      <w:r w:rsidRPr="007136B3">
        <w:rPr>
          <w:rFonts w:eastAsia="Calibri" w:cs="Arial"/>
          <w:iCs/>
          <w:noProof/>
        </w:rPr>
        <w:t>Pani Bovary”</w:t>
      </w:r>
      <w:r w:rsidRPr="007136B3">
        <w:rPr>
          <w:rFonts w:eastAsia="Calibri" w:cs="Arial"/>
          <w:noProof/>
        </w:rPr>
        <w:t>)</w:t>
      </w:r>
    </w:p>
    <w:p w14:paraId="3CB1269D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Wyspiański, „</w:t>
      </w:r>
      <w:r w:rsidRPr="007136B3">
        <w:rPr>
          <w:rFonts w:eastAsia="Calibri" w:cs="Arial"/>
          <w:iCs/>
          <w:noProof/>
        </w:rPr>
        <w:t>Noc listopadowa”</w:t>
      </w:r>
    </w:p>
    <w:p w14:paraId="73233AC9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Franz Kafka, „</w:t>
      </w:r>
      <w:r w:rsidRPr="007136B3">
        <w:rPr>
          <w:rFonts w:eastAsia="Calibri" w:cs="Arial"/>
          <w:iCs/>
          <w:noProof/>
        </w:rPr>
        <w:t>Proces”</w:t>
      </w:r>
      <w:r w:rsidRPr="007136B3">
        <w:rPr>
          <w:rFonts w:eastAsia="Calibri" w:cs="Arial"/>
          <w:i/>
          <w:noProof/>
        </w:rPr>
        <w:t xml:space="preserve"> </w:t>
      </w:r>
      <w:r w:rsidRPr="007136B3">
        <w:rPr>
          <w:rFonts w:eastAsia="Calibri" w:cs="Arial"/>
          <w:noProof/>
        </w:rPr>
        <w:t>(fragmenty)</w:t>
      </w:r>
    </w:p>
    <w:p w14:paraId="2993247C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Michaił Bułhakow, „</w:t>
      </w:r>
      <w:r w:rsidRPr="007136B3">
        <w:rPr>
          <w:rFonts w:eastAsia="Calibri" w:cs="Arial"/>
          <w:iCs/>
          <w:noProof/>
        </w:rPr>
        <w:t>Mistrz i Małgorzata”</w:t>
      </w:r>
    </w:p>
    <w:p w14:paraId="0CEB7F71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Ignacy Witkiewicz, „</w:t>
      </w:r>
      <w:r w:rsidRPr="007136B3">
        <w:rPr>
          <w:rFonts w:eastAsia="Calibri" w:cs="Arial"/>
          <w:iCs/>
          <w:noProof/>
        </w:rPr>
        <w:t>Szewcy”</w:t>
      </w:r>
    </w:p>
    <w:p w14:paraId="4184D616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Bruno Schulz, wybrane opowiadania z tomu „</w:t>
      </w:r>
      <w:r w:rsidRPr="007136B3">
        <w:rPr>
          <w:rFonts w:eastAsia="Calibri" w:cs="Arial"/>
          <w:iCs/>
          <w:noProof/>
        </w:rPr>
        <w:t>Sklepy cynamonowe”</w:t>
      </w:r>
    </w:p>
    <w:p w14:paraId="2015E123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Tadeusz Konwicki, „</w:t>
      </w:r>
      <w:r w:rsidRPr="007136B3">
        <w:rPr>
          <w:rFonts w:eastAsia="Calibri" w:cs="Arial"/>
          <w:iCs/>
          <w:noProof/>
        </w:rPr>
        <w:t>Mała Apokalipsa”</w:t>
      </w:r>
    </w:p>
    <w:p w14:paraId="026AB8B6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Sławomir Mrożek, wybrane opowiadania</w:t>
      </w:r>
    </w:p>
    <w:p w14:paraId="533CCC0C" w14:textId="77777777" w:rsidR="007C0DC0" w:rsidRPr="004A5532" w:rsidRDefault="007C0DC0" w:rsidP="007C0DC0">
      <w:pPr>
        <w:rPr>
          <w:rFonts w:cs="Arial"/>
        </w:rPr>
      </w:pPr>
    </w:p>
    <w:p w14:paraId="5E6CCF76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Inne lektury obowiązkowe (zgodne z podstawą programową), do których również można się odwołać</w:t>
      </w:r>
    </w:p>
    <w:p w14:paraId="0F5FD051" w14:textId="77777777" w:rsidR="007C0DC0" w:rsidRPr="007136B3" w:rsidRDefault="007C0DC0" w:rsidP="007C0DC0">
      <w:pPr>
        <w:rPr>
          <w:rFonts w:cs="Arial"/>
        </w:rPr>
      </w:pPr>
    </w:p>
    <w:p w14:paraId="69C75CDC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Poziom podstawowy</w:t>
      </w:r>
    </w:p>
    <w:p w14:paraId="20424EE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William Szekspir,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Romeo i Julia</w:t>
      </w:r>
      <w:r>
        <w:rPr>
          <w:rFonts w:ascii="Arial" w:hAnsi="Arial"/>
          <w:iCs/>
          <w:sz w:val="22"/>
          <w:szCs w:val="22"/>
        </w:rPr>
        <w:t>”</w:t>
      </w:r>
    </w:p>
    <w:p w14:paraId="2ADA75E6" w14:textId="77777777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>Ignacy Krasicki, wybrane satyry</w:t>
      </w:r>
    </w:p>
    <w:p w14:paraId="19E9BAF2" w14:textId="77777777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 xml:space="preserve">Adam Mickiewicz, wybrane ballady, w tym </w:t>
      </w:r>
      <w:r>
        <w:rPr>
          <w:lang w:eastAsia="pl-PL"/>
        </w:rPr>
        <w:t>„</w:t>
      </w:r>
      <w:r w:rsidRPr="007136B3">
        <w:rPr>
          <w:iCs/>
          <w:lang w:eastAsia="pl-PL"/>
        </w:rPr>
        <w:t>Romantyczność</w:t>
      </w:r>
      <w:r>
        <w:rPr>
          <w:iCs/>
          <w:lang w:eastAsia="pl-PL"/>
        </w:rPr>
        <w:t>”</w:t>
      </w:r>
    </w:p>
    <w:p w14:paraId="36B586D8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Bolesław Prus,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Z legend dawnego Egiptu</w:t>
      </w:r>
      <w:r>
        <w:rPr>
          <w:rFonts w:ascii="Arial" w:hAnsi="Arial"/>
          <w:iCs/>
          <w:sz w:val="22"/>
          <w:szCs w:val="22"/>
        </w:rPr>
        <w:t>”</w:t>
      </w:r>
    </w:p>
    <w:p w14:paraId="6D02D765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Władysław Stanisław Reymont,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Chłopi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(tom I –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Jesień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>)</w:t>
      </w:r>
    </w:p>
    <w:p w14:paraId="210E301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Stefan Żeromski, </w:t>
      </w:r>
      <w:r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Rozdzióbią nas kruki</w:t>
      </w:r>
      <w:r w:rsidRPr="007136B3">
        <w:rPr>
          <w:rFonts w:ascii="Arial" w:hAnsi="Arial"/>
          <w:iCs/>
          <w:sz w:val="22"/>
          <w:szCs w:val="22"/>
        </w:rPr>
        <w:t>,</w:t>
      </w:r>
      <w:r w:rsidRPr="007136B3">
        <w:rPr>
          <w:rFonts w:ascii="Arial" w:hAnsi="Arial"/>
          <w:sz w:val="22"/>
          <w:szCs w:val="22"/>
        </w:rPr>
        <w:t xml:space="preserve"> wrony…</w:t>
      </w:r>
      <w:r>
        <w:rPr>
          <w:rFonts w:ascii="Arial" w:hAnsi="Arial"/>
          <w:sz w:val="22"/>
          <w:szCs w:val="22"/>
        </w:rPr>
        <w:t>”</w:t>
      </w:r>
    </w:p>
    <w:p w14:paraId="385863BC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Witold Gombrowicz, </w:t>
      </w:r>
      <w:r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Ferdydurke</w:t>
      </w:r>
      <w:r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iCs/>
          <w:lang w:eastAsia="pl-PL"/>
        </w:rPr>
        <w:t xml:space="preserve"> (fragmenty)</w:t>
      </w:r>
    </w:p>
    <w:p w14:paraId="31F6FAAA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Józef Mackiewicz,</w:t>
      </w:r>
      <w:r w:rsidRPr="007136B3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Droga donikąd</w:t>
      </w:r>
      <w:r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Pr="007136B3">
        <w:t>(fragmenty)</w:t>
      </w:r>
    </w:p>
    <w:p w14:paraId="6AFB1DA7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Antoni Libera,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Madame</w:t>
      </w:r>
      <w:r>
        <w:rPr>
          <w:rFonts w:ascii="Arial" w:hAnsi="Arial"/>
          <w:iCs/>
          <w:sz w:val="22"/>
          <w:szCs w:val="22"/>
        </w:rPr>
        <w:t>”</w:t>
      </w:r>
    </w:p>
    <w:p w14:paraId="3EAD7DF6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Ryszard Kapuściński,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Podróże z Herodotem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20C62E98" w14:textId="77777777" w:rsidR="007C0DC0" w:rsidRDefault="007C0DC0" w:rsidP="007C0DC0">
      <w:pPr>
        <w:pStyle w:val="NIEARTTEKSTtekstnieartykuowanynppodstprawnarozplubpreambua"/>
        <w:spacing w:before="0" w:line="276" w:lineRule="auto"/>
        <w:ind w:left="426" w:firstLine="0"/>
        <w:jc w:val="left"/>
        <w:rPr>
          <w:rFonts w:ascii="Arial" w:hAnsi="Arial"/>
          <w:sz w:val="22"/>
          <w:szCs w:val="22"/>
        </w:rPr>
      </w:pPr>
    </w:p>
    <w:p w14:paraId="6DF64A18" w14:textId="77777777" w:rsidR="007C0DC0" w:rsidRPr="00CD3B4A" w:rsidRDefault="007C0DC0" w:rsidP="007C0DC0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>Ponadto z zakresu szkoły podstawowej</w:t>
      </w:r>
    </w:p>
    <w:p w14:paraId="1C85627F" w14:textId="77777777" w:rsidR="007C0DC0" w:rsidRPr="00CD3B4A" w:rsidRDefault="007C0DC0" w:rsidP="007C0DC0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 xml:space="preserve">Aleksander Fredro, </w:t>
      </w:r>
      <w:r>
        <w:rPr>
          <w:rFonts w:cs="Arial"/>
          <w:iCs/>
        </w:rPr>
        <w:t>„</w:t>
      </w:r>
      <w:r w:rsidRPr="00CD3B4A">
        <w:rPr>
          <w:rFonts w:cs="Arial"/>
          <w:iCs/>
        </w:rPr>
        <w:t>Zemsta</w:t>
      </w:r>
      <w:r>
        <w:rPr>
          <w:rFonts w:cs="Arial"/>
          <w:iCs/>
        </w:rPr>
        <w:t>”</w:t>
      </w:r>
    </w:p>
    <w:p w14:paraId="44206BA4" w14:textId="77777777" w:rsidR="007C0DC0" w:rsidRPr="002C1B2F" w:rsidRDefault="007C0DC0" w:rsidP="007C0DC0">
      <w:pPr>
        <w:rPr>
          <w:lang w:eastAsia="pl-PL"/>
        </w:rPr>
      </w:pPr>
    </w:p>
    <w:p w14:paraId="2ACE53B0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Poziom rozszerzony</w:t>
      </w:r>
    </w:p>
    <w:p w14:paraId="486D4A00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Arystofanes,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Chmury</w:t>
      </w:r>
      <w:r>
        <w:rPr>
          <w:rFonts w:ascii="Arial" w:hAnsi="Arial"/>
          <w:iCs/>
          <w:sz w:val="22"/>
          <w:szCs w:val="22"/>
        </w:rPr>
        <w:t>”</w:t>
      </w:r>
    </w:p>
    <w:p w14:paraId="23BCAB48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Wergiliusz,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Eneida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1803B55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François </w:t>
      </w:r>
      <w:proofErr w:type="spellStart"/>
      <w:r w:rsidRPr="007136B3">
        <w:rPr>
          <w:rFonts w:ascii="Arial" w:hAnsi="Arial"/>
          <w:iCs/>
          <w:sz w:val="22"/>
          <w:szCs w:val="22"/>
        </w:rPr>
        <w:t>Rabelais</w:t>
      </w:r>
      <w:proofErr w:type="spellEnd"/>
      <w:r w:rsidRPr="007136B3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Gargantua i Pantagruel</w:t>
      </w:r>
      <w:r>
        <w:rPr>
          <w:rFonts w:ascii="Arial" w:hAnsi="Arial"/>
          <w:sz w:val="22"/>
          <w:szCs w:val="22"/>
        </w:rPr>
        <w:t>”</w:t>
      </w:r>
      <w:r w:rsidRPr="007136B3">
        <w:rPr>
          <w:rFonts w:ascii="Arial" w:hAnsi="Arial"/>
          <w:iCs/>
          <w:sz w:val="22"/>
          <w:szCs w:val="22"/>
        </w:rPr>
        <w:t xml:space="preserve"> (fragmenty)</w:t>
      </w:r>
    </w:p>
    <w:p w14:paraId="615159D8" w14:textId="1373925A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 xml:space="preserve">Jan Kochanowski, </w:t>
      </w:r>
      <w:r>
        <w:rPr>
          <w:lang w:eastAsia="pl-PL"/>
        </w:rPr>
        <w:t>„</w:t>
      </w:r>
      <w:r w:rsidRPr="007136B3">
        <w:rPr>
          <w:iCs/>
          <w:lang w:eastAsia="pl-PL"/>
        </w:rPr>
        <w:t>Treny</w:t>
      </w:r>
      <w:r>
        <w:rPr>
          <w:iCs/>
          <w:lang w:eastAsia="pl-PL"/>
        </w:rPr>
        <w:t>”</w:t>
      </w:r>
      <w:r w:rsidRPr="007136B3">
        <w:rPr>
          <w:lang w:eastAsia="pl-PL"/>
        </w:rPr>
        <w:t xml:space="preserve"> (</w:t>
      </w:r>
      <w:r w:rsidR="00572892">
        <w:rPr>
          <w:lang w:eastAsia="pl-PL"/>
        </w:rPr>
        <w:t xml:space="preserve">wyłącznie </w:t>
      </w:r>
      <w:r w:rsidRPr="007136B3">
        <w:rPr>
          <w:lang w:eastAsia="pl-PL"/>
        </w:rPr>
        <w:t>jako cykl poetycki)</w:t>
      </w:r>
    </w:p>
    <w:p w14:paraId="08F0A1FE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Jorge Luis Borges, wybrane opowiadanie</w:t>
      </w:r>
    </w:p>
    <w:p w14:paraId="12833DAE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Janusz Głowacki, </w:t>
      </w:r>
      <w:r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Antygona w Nowym Jorku</w:t>
      </w:r>
      <w:r>
        <w:rPr>
          <w:rFonts w:eastAsia="Times New Roman" w:cs="Arial"/>
          <w:bCs/>
          <w:lang w:eastAsia="pl-PL"/>
        </w:rPr>
        <w:t>”</w:t>
      </w:r>
    </w:p>
    <w:p w14:paraId="4FE1FCB9" w14:textId="77777777" w:rsidR="007C0DC0" w:rsidRDefault="007C0DC0" w:rsidP="007C0DC0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2BA92E1C" w14:textId="77777777" w:rsidR="007C0DC0" w:rsidRDefault="007C0DC0" w:rsidP="007C0DC0">
      <w:pPr>
        <w:spacing w:after="160" w:line="259" w:lineRule="auto"/>
        <w:rPr>
          <w:rFonts w:eastAsia="Calibri" w:cs="Times New Roman"/>
          <w:noProof/>
          <w:lang w:eastAsia="ar-SA"/>
        </w:rPr>
        <w:sectPr w:rsidR="007C0DC0" w:rsidSect="001F365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145AA70A" w14:textId="4C50F5C3" w:rsidR="007C0DC0" w:rsidRPr="00527394" w:rsidRDefault="007C0DC0" w:rsidP="007C0DC0">
      <w:pPr>
        <w:spacing w:before="120"/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Pr="00527394">
        <w:rPr>
          <w:rFonts w:eastAsia="Times New Roman" w:cs="Calibri Light"/>
          <w:lang w:bidi="en-US"/>
        </w:rPr>
        <w:t>Zadanie 1</w:t>
      </w:r>
      <w:r w:rsidR="001257B4">
        <w:rPr>
          <w:rFonts w:eastAsia="Times New Roman" w:cs="Calibri Light"/>
          <w:lang w:bidi="en-US"/>
        </w:rPr>
        <w:t>7</w:t>
      </w:r>
      <w:r w:rsidRPr="00527394">
        <w:rPr>
          <w:rFonts w:eastAsia="Times New Roman" w:cs="Calibri Light"/>
          <w:lang w:bidi="en-US"/>
        </w:rPr>
        <w:t>. (0–35)</w:t>
      </w:r>
    </w:p>
    <w:p w14:paraId="0E8B2F98" w14:textId="77777777" w:rsidR="007C0DC0" w:rsidRPr="00527394" w:rsidRDefault="007C0DC0" w:rsidP="007C0DC0">
      <w:pPr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Pr="00527394">
        <w:rPr>
          <w:rFonts w:eastAsiaTheme="minorEastAsia" w:cs="Arial"/>
          <w:lang w:eastAsia="pl-PL"/>
        </w:rPr>
        <w:t>Wybierz jeden z poniższych tematów i napisz wypracowanie.</w:t>
      </w:r>
    </w:p>
    <w:p w14:paraId="0CAD94BE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 xml:space="preserve">W wypracowaniu </w:t>
      </w:r>
      <w:r w:rsidRPr="00527394">
        <w:rPr>
          <w:rFonts w:eastAsiaTheme="minorEastAsia" w:cs="Arial"/>
          <w:bCs/>
        </w:rPr>
        <w:t xml:space="preserve">rozważ </w:t>
      </w:r>
      <w:r w:rsidRPr="00527394">
        <w:rPr>
          <w:rFonts w:eastAsiaTheme="minorEastAsia" w:cs="Arial"/>
        </w:rPr>
        <w:t xml:space="preserve">problem podany w temacie. Przedstaw również swoje zdanie i je uzasadnij. </w:t>
      </w:r>
    </w:p>
    <w:p w14:paraId="7A2FEB2D" w14:textId="73E9E8C4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 xml:space="preserve">W rozważaniach przedstaw argumenty, odwołując się do utworów literackich oraz do wybranych kontekstów (np. historycznoliterackiego, literackiego, biograficznego, kulturowego, mitologicznego, biblijnego, </w:t>
      </w:r>
      <w:r w:rsidR="005F7C2C" w:rsidRPr="00527394">
        <w:rPr>
          <w:rFonts w:eastAsiaTheme="minorEastAsia" w:cs="Arial"/>
        </w:rPr>
        <w:t xml:space="preserve">religijnego, </w:t>
      </w:r>
      <w:r w:rsidRPr="00527394">
        <w:rPr>
          <w:rFonts w:eastAsiaTheme="minorEastAsia" w:cs="Arial"/>
        </w:rPr>
        <w:t>historycznego, filozoficznego, egzystencjalnego, politycznego, społecznego).</w:t>
      </w:r>
    </w:p>
    <w:p w14:paraId="1B5E195B" w14:textId="031EAA63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Jednym z utworów literackich musi być lektura obowiązkowa</w:t>
      </w:r>
      <w:r w:rsidR="00BC0BB6">
        <w:rPr>
          <w:rFonts w:eastAsiaTheme="minorEastAsia" w:cs="Arial"/>
        </w:rPr>
        <w:t>,</w:t>
      </w:r>
      <w:r w:rsidRPr="00527394">
        <w:rPr>
          <w:rFonts w:eastAsiaTheme="minorEastAsia" w:cs="Arial"/>
        </w:rPr>
        <w:t xml:space="preserve"> wybrana spośród lektur wymienionych na </w:t>
      </w:r>
      <w:r>
        <w:rPr>
          <w:rFonts w:eastAsiaTheme="minorEastAsia" w:cs="Arial"/>
        </w:rPr>
        <w:t>początku</w:t>
      </w:r>
      <w:r w:rsidRPr="00527394">
        <w:rPr>
          <w:rFonts w:eastAsiaTheme="minorEastAsia" w:cs="Arial"/>
        </w:rPr>
        <w:t xml:space="preserve"> tego arkusza egzaminacyjnego.</w:t>
      </w:r>
    </w:p>
    <w:p w14:paraId="03FF8337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Twoja praca powinna liczyć co najmniej 300 wyrazów.</w:t>
      </w:r>
    </w:p>
    <w:p w14:paraId="606602A0" w14:textId="77777777" w:rsidR="007C0DC0" w:rsidRDefault="007C0DC0" w:rsidP="004E1FE4">
      <w:pPr>
        <w:spacing w:after="120"/>
        <w:rPr>
          <w:rFonts w:eastAsia="Times New Roman" w:cs="Arial"/>
          <w:bCs/>
          <w:lang w:eastAsia="pl-PL"/>
        </w:rPr>
      </w:pPr>
    </w:p>
    <w:p w14:paraId="3B3EC0BF" w14:textId="0BE37E4B" w:rsidR="004E1FE4" w:rsidRPr="00A85178" w:rsidRDefault="007C0DC0" w:rsidP="004E1FE4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E1FE4" w:rsidRPr="00A85178">
        <w:rPr>
          <w:rFonts w:eastAsia="Times New Roman" w:cs="Arial"/>
          <w:bCs/>
          <w:lang w:eastAsia="pl-PL"/>
        </w:rPr>
        <w:t xml:space="preserve">Temat 1. </w:t>
      </w:r>
    </w:p>
    <w:p w14:paraId="566E0716" w14:textId="77777777" w:rsidR="001257B4" w:rsidRPr="001257B4" w:rsidRDefault="001257B4" w:rsidP="001257B4">
      <w:pPr>
        <w:rPr>
          <w:rFonts w:eastAsiaTheme="minorEastAsia" w:cs="Arial"/>
          <w:lang w:eastAsia="pl-PL"/>
        </w:rPr>
      </w:pPr>
      <w:r w:rsidRPr="001257B4">
        <w:rPr>
          <w:rFonts w:eastAsiaTheme="minorEastAsia" w:cs="Arial"/>
          <w:lang w:eastAsia="pl-PL"/>
        </w:rPr>
        <w:t xml:space="preserve">Bunt i jego konsekwencje dla człowieka. </w:t>
      </w:r>
    </w:p>
    <w:p w14:paraId="732E33E4" w14:textId="77777777" w:rsidR="00E221AA" w:rsidRPr="001257B4" w:rsidRDefault="00E221AA" w:rsidP="004E1FE4">
      <w:pPr>
        <w:rPr>
          <w:rFonts w:eastAsiaTheme="minorEastAsia" w:cs="Arial"/>
          <w:lang w:eastAsia="pl-PL"/>
        </w:rPr>
      </w:pPr>
    </w:p>
    <w:p w14:paraId="386C7D2A" w14:textId="313A8B99" w:rsidR="004E1FE4" w:rsidRPr="007C0DC0" w:rsidRDefault="007C0DC0" w:rsidP="004E1FE4">
      <w:pPr>
        <w:rPr>
          <w:rFonts w:eastAsiaTheme="minorEastAsia" w:cs="Arial"/>
          <w:lang w:eastAsia="pl-PL"/>
        </w:rPr>
      </w:pPr>
      <w:r w:rsidRPr="007C0DC0">
        <w:rPr>
          <w:rFonts w:eastAsiaTheme="minorEastAsia" w:cs="Arial"/>
          <w:lang w:eastAsia="pl-PL"/>
        </w:rPr>
        <w:t xml:space="preserve">  </w:t>
      </w:r>
      <w:r w:rsidR="004E1FE4" w:rsidRPr="007C0DC0">
        <w:rPr>
          <w:rFonts w:eastAsiaTheme="minorEastAsia" w:cs="Arial"/>
          <w:lang w:eastAsia="pl-PL"/>
        </w:rPr>
        <w:t>W pracy odwołaj się do:</w:t>
      </w:r>
    </w:p>
    <w:p w14:paraId="350A942B" w14:textId="282EF71D" w:rsidR="004E1FE4" w:rsidRPr="005B05BB" w:rsidRDefault="005B05BB" w:rsidP="001257B4">
      <w:pPr>
        <w:ind w:left="142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="004E1FE4" w:rsidRPr="005B05BB">
        <w:rPr>
          <w:rStyle w:val="Pogrubienie"/>
          <w:rFonts w:cs="Arial"/>
          <w:b w:val="0"/>
        </w:rPr>
        <w:t xml:space="preserve">lektury obowiązkowej – </w:t>
      </w:r>
      <w:r w:rsidR="001257B4">
        <w:rPr>
          <w:rStyle w:val="Pogrubienie"/>
          <w:rFonts w:cs="Arial"/>
          <w:b w:val="0"/>
        </w:rPr>
        <w:t>wybranej spośród lektur wymienionych na początku tego arkusza egzaminacyjnego</w:t>
      </w:r>
    </w:p>
    <w:p w14:paraId="71E2FC47" w14:textId="2D606558" w:rsidR="004E1FE4" w:rsidRPr="005B05BB" w:rsidRDefault="005B05BB" w:rsidP="005B05BB">
      <w:pPr>
        <w:ind w:left="360" w:hanging="218"/>
        <w:rPr>
          <w:rStyle w:val="Pogrubienie"/>
          <w:rFonts w:cs="Arial"/>
          <w:b w:val="0"/>
        </w:rPr>
      </w:pPr>
      <w:r w:rsidRPr="005B05BB">
        <w:rPr>
          <w:rStyle w:val="Pogrubienie"/>
          <w:rFonts w:cs="Arial"/>
          <w:b w:val="0"/>
        </w:rPr>
        <w:t xml:space="preserve">- </w:t>
      </w:r>
      <w:r w:rsidR="004E1FE4" w:rsidRPr="005B05BB">
        <w:rPr>
          <w:rStyle w:val="Pogrubienie"/>
          <w:rFonts w:cs="Arial"/>
          <w:b w:val="0"/>
        </w:rPr>
        <w:t>innego utworu literackiego – może to być również utwór poetycki</w:t>
      </w:r>
    </w:p>
    <w:p w14:paraId="2BF514A6" w14:textId="1EA28836" w:rsidR="004E1FE4" w:rsidRPr="005B05BB" w:rsidRDefault="005B05BB" w:rsidP="005B05BB">
      <w:pPr>
        <w:ind w:left="142"/>
        <w:rPr>
          <w:rStyle w:val="Pogrubienie"/>
          <w:rFonts w:cs="Arial"/>
          <w:b w:val="0"/>
        </w:rPr>
      </w:pPr>
      <w:r w:rsidRPr="005B05BB">
        <w:rPr>
          <w:rStyle w:val="Pogrubienie"/>
          <w:rFonts w:cs="Arial"/>
          <w:b w:val="0"/>
        </w:rPr>
        <w:t xml:space="preserve">- </w:t>
      </w:r>
      <w:r w:rsidR="004E1FE4" w:rsidRPr="005B05BB">
        <w:rPr>
          <w:rStyle w:val="Pogrubienie"/>
          <w:rFonts w:cs="Arial"/>
          <w:b w:val="0"/>
        </w:rPr>
        <w:t>wybranych kontekstów.</w:t>
      </w:r>
    </w:p>
    <w:bookmarkEnd w:id="3"/>
    <w:p w14:paraId="2A9D8DA8" w14:textId="5B2E314C" w:rsidR="005F7C2C" w:rsidRDefault="005F7C2C" w:rsidP="004E1FE4">
      <w:pPr>
        <w:ind w:left="1077" w:hanging="1077"/>
        <w:rPr>
          <w:rFonts w:eastAsia="Times New Roman" w:cs="Arial"/>
          <w:bCs/>
          <w:lang w:eastAsia="pl-PL"/>
        </w:rPr>
      </w:pPr>
    </w:p>
    <w:p w14:paraId="1626261A" w14:textId="77777777" w:rsidR="005F7C2C" w:rsidRPr="00097FBB" w:rsidRDefault="005F7C2C" w:rsidP="004E1FE4">
      <w:pPr>
        <w:ind w:left="1077" w:hanging="1077"/>
        <w:rPr>
          <w:rFonts w:eastAsia="Times New Roman" w:cs="Arial"/>
          <w:bCs/>
          <w:lang w:eastAsia="pl-PL"/>
        </w:rPr>
      </w:pPr>
    </w:p>
    <w:p w14:paraId="4127BC30" w14:textId="3F66E379" w:rsidR="002026E8" w:rsidRPr="00A85178" w:rsidRDefault="007C0DC0" w:rsidP="002026E8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2026E8" w:rsidRPr="00A85178">
        <w:rPr>
          <w:rFonts w:eastAsia="Times New Roman" w:cs="Arial"/>
          <w:bCs/>
          <w:lang w:eastAsia="pl-PL"/>
        </w:rPr>
        <w:t xml:space="preserve">Temat </w:t>
      </w:r>
      <w:r w:rsidR="00F6592B">
        <w:rPr>
          <w:rFonts w:eastAsia="Times New Roman" w:cs="Arial"/>
          <w:bCs/>
          <w:lang w:eastAsia="pl-PL"/>
        </w:rPr>
        <w:t>2</w:t>
      </w:r>
      <w:r w:rsidR="002026E8" w:rsidRPr="00A85178">
        <w:rPr>
          <w:rFonts w:eastAsia="Times New Roman" w:cs="Arial"/>
          <w:bCs/>
          <w:lang w:eastAsia="pl-PL"/>
        </w:rPr>
        <w:t xml:space="preserve">. </w:t>
      </w:r>
    </w:p>
    <w:p w14:paraId="1456F47F" w14:textId="77777777" w:rsidR="001257B4" w:rsidRPr="001257B4" w:rsidRDefault="001257B4" w:rsidP="001257B4">
      <w:pPr>
        <w:rPr>
          <w:rFonts w:eastAsiaTheme="minorEastAsia" w:cs="Arial"/>
          <w:lang w:eastAsia="pl-PL"/>
        </w:rPr>
      </w:pPr>
      <w:r w:rsidRPr="001257B4">
        <w:rPr>
          <w:rFonts w:eastAsiaTheme="minorEastAsia" w:cs="Arial"/>
          <w:lang w:eastAsia="pl-PL"/>
        </w:rPr>
        <w:t xml:space="preserve">Jak relacja z drugą osobą kształtuje człowieka? </w:t>
      </w:r>
    </w:p>
    <w:p w14:paraId="53C680B4" w14:textId="77777777" w:rsidR="0056393B" w:rsidRPr="001257B4" w:rsidRDefault="0056393B" w:rsidP="003508AC">
      <w:pPr>
        <w:rPr>
          <w:rFonts w:eastAsiaTheme="minorEastAsia" w:cs="Arial"/>
          <w:lang w:eastAsia="pl-PL"/>
        </w:rPr>
      </w:pPr>
    </w:p>
    <w:p w14:paraId="0198635D" w14:textId="77777777" w:rsidR="001257B4" w:rsidRPr="007C0DC0" w:rsidRDefault="001257B4" w:rsidP="001257B4">
      <w:pPr>
        <w:rPr>
          <w:rFonts w:eastAsiaTheme="minorEastAsia" w:cs="Arial"/>
          <w:lang w:eastAsia="pl-PL"/>
        </w:rPr>
      </w:pPr>
      <w:r w:rsidRPr="007C0DC0">
        <w:rPr>
          <w:rFonts w:eastAsiaTheme="minorEastAsia" w:cs="Arial"/>
          <w:lang w:eastAsia="pl-PL"/>
        </w:rPr>
        <w:t xml:space="preserve">  W pracy odwołaj się do:</w:t>
      </w:r>
    </w:p>
    <w:p w14:paraId="4E2895FD" w14:textId="77777777" w:rsidR="001257B4" w:rsidRPr="005B05BB" w:rsidRDefault="001257B4" w:rsidP="001257B4">
      <w:pPr>
        <w:ind w:left="142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- </w:t>
      </w:r>
      <w:r w:rsidRPr="005B05BB">
        <w:rPr>
          <w:rStyle w:val="Pogrubienie"/>
          <w:rFonts w:cs="Arial"/>
          <w:b w:val="0"/>
        </w:rPr>
        <w:t xml:space="preserve">lektury obowiązkowej – </w:t>
      </w:r>
      <w:r>
        <w:rPr>
          <w:rStyle w:val="Pogrubienie"/>
          <w:rFonts w:cs="Arial"/>
          <w:b w:val="0"/>
        </w:rPr>
        <w:t>wybranej spośród lektur wymienionych na początku tego arkusza egzaminacyjnego</w:t>
      </w:r>
    </w:p>
    <w:p w14:paraId="060EF563" w14:textId="77777777" w:rsidR="001257B4" w:rsidRPr="005B05BB" w:rsidRDefault="001257B4" w:rsidP="001257B4">
      <w:pPr>
        <w:ind w:left="360" w:hanging="218"/>
        <w:rPr>
          <w:rStyle w:val="Pogrubienie"/>
          <w:rFonts w:cs="Arial"/>
          <w:b w:val="0"/>
        </w:rPr>
      </w:pPr>
      <w:r w:rsidRPr="005B05BB">
        <w:rPr>
          <w:rStyle w:val="Pogrubienie"/>
          <w:rFonts w:cs="Arial"/>
          <w:b w:val="0"/>
        </w:rPr>
        <w:t>- innego utworu literackiego – może to być również utwór poetycki</w:t>
      </w:r>
    </w:p>
    <w:p w14:paraId="06E89A2E" w14:textId="77777777" w:rsidR="001257B4" w:rsidRPr="005B05BB" w:rsidRDefault="001257B4" w:rsidP="001257B4">
      <w:pPr>
        <w:ind w:left="142"/>
        <w:rPr>
          <w:rStyle w:val="Pogrubienie"/>
          <w:rFonts w:cs="Arial"/>
          <w:b w:val="0"/>
        </w:rPr>
      </w:pPr>
      <w:r w:rsidRPr="005B05BB">
        <w:rPr>
          <w:rStyle w:val="Pogrubienie"/>
          <w:rFonts w:cs="Arial"/>
          <w:b w:val="0"/>
        </w:rPr>
        <w:t>- wybranych kontekstów.</w:t>
      </w:r>
    </w:p>
    <w:p w14:paraId="246F8791" w14:textId="01A9BE37" w:rsidR="001257B4" w:rsidRPr="00097FBB" w:rsidRDefault="001257B4" w:rsidP="001257B4">
      <w:pPr>
        <w:ind w:left="1077" w:hanging="1077"/>
        <w:rPr>
          <w:rFonts w:eastAsia="Times New Roman" w:cs="Arial"/>
          <w:bCs/>
          <w:lang w:eastAsia="pl-PL"/>
        </w:rPr>
      </w:pPr>
    </w:p>
    <w:p w14:paraId="0617265F" w14:textId="022E5E44" w:rsidR="002026E8" w:rsidRDefault="002026E8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7A837025" w14:textId="77777777" w:rsidR="007C0DC0" w:rsidRPr="00F45831" w:rsidRDefault="007C0DC0" w:rsidP="007C0DC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 xml:space="preserve">  WYPRACOWANIE</w:t>
      </w:r>
    </w:p>
    <w:p w14:paraId="1F7241CA" w14:textId="77777777" w:rsidR="007C0DC0" w:rsidRPr="00F45831" w:rsidRDefault="007C0DC0" w:rsidP="007C0DC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>na temat nr …………</w:t>
      </w:r>
    </w:p>
    <w:p w14:paraId="47E30EC0" w14:textId="69EC3D4B" w:rsidR="007C0DC0" w:rsidRPr="001257B4" w:rsidRDefault="001257B4">
      <w:pPr>
        <w:spacing w:after="160" w:line="259" w:lineRule="auto"/>
        <w:rPr>
          <w:rFonts w:eastAsia="Times New Roman" w:cs="Calibri Light"/>
          <w:bCs/>
          <w:lang w:bidi="en-US"/>
        </w:rPr>
      </w:pPr>
      <w:r w:rsidRPr="001257B4">
        <w:rPr>
          <w:rFonts w:eastAsia="Times New Roman" w:cs="Calibri Light"/>
          <w:bCs/>
          <w:lang w:bidi="en-US"/>
        </w:rPr>
        <w:t>---</w:t>
      </w:r>
    </w:p>
    <w:p w14:paraId="294F4E11" w14:textId="4EEC7971" w:rsidR="007C0DC0" w:rsidRDefault="007C0DC0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25348F9C" w14:textId="77777777" w:rsidR="00DF25F2" w:rsidRDefault="00DF25F2" w:rsidP="00A14626">
      <w:pPr>
        <w:rPr>
          <w:rFonts w:eastAsia="Calibri" w:cs="Arial"/>
          <w:b/>
        </w:rPr>
      </w:pPr>
    </w:p>
    <w:p w14:paraId="0173E390" w14:textId="1D95C4E7" w:rsidR="0086498F" w:rsidRDefault="00A14626" w:rsidP="007C0DC0">
      <w:pPr>
        <w:rPr>
          <w:rFonts w:eastAsia="Times New Roman" w:cs="Calibri Light"/>
          <w:b/>
          <w:lang w:bidi="en-US"/>
        </w:rPr>
        <w:sectPr w:rsidR="0086498F" w:rsidSect="00F67365">
          <w:footerReference w:type="even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>
        <w:rPr>
          <w:rFonts w:eastAsia="Calibri" w:cs="Arial"/>
          <w:b/>
        </w:rPr>
        <w:br w:type="page"/>
      </w:r>
      <w:bookmarkStart w:id="4" w:name="Koniec"/>
      <w:bookmarkEnd w:id="4"/>
    </w:p>
    <w:p w14:paraId="28938CE9" w14:textId="26DCD04F" w:rsidR="007C0DC0" w:rsidRDefault="007C0DC0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00303D65" w14:textId="5C70B7AD" w:rsidR="007C0DC0" w:rsidRDefault="007C0DC0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3813586D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59341AC6" w14:textId="77777777" w:rsidR="00EA408E" w:rsidRPr="00F75A5F" w:rsidRDefault="00EA408E" w:rsidP="00EA408E">
      <w:pPr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76000" behindDoc="0" locked="0" layoutInCell="1" allowOverlap="1" wp14:anchorId="57D65F86" wp14:editId="561B7D22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>Część 3.</w:t>
      </w:r>
    </w:p>
    <w:p w14:paraId="3EF3FB37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bookmarkStart w:id="5" w:name="_Hlk109727527"/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5"/>
    </w:p>
    <w:p w14:paraId="30F94C4A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6F08E85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59863C7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2388C81" w14:textId="77777777" w:rsidR="00EA408E" w:rsidRPr="002214DB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E730815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podstawowy </w:t>
      </w:r>
    </w:p>
    <w:p w14:paraId="5E09D196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>Część 3.</w:t>
      </w:r>
    </w:p>
    <w:p w14:paraId="39BA5E08" w14:textId="77777777" w:rsidR="00EA408E" w:rsidRPr="00DA1841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77024" behindDoc="0" locked="0" layoutInCell="1" allowOverlap="1" wp14:anchorId="779C58F1" wp14:editId="440CFC5A">
            <wp:simplePos x="0" y="0"/>
            <wp:positionH relativeFrom="column">
              <wp:posOffset>4796790</wp:posOffset>
            </wp:positionH>
            <wp:positionV relativeFrom="paragraph">
              <wp:posOffset>131445</wp:posOffset>
            </wp:positionV>
            <wp:extent cx="975360" cy="662940"/>
            <wp:effectExtent l="0" t="0" r="0" b="381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3DB61A05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0E1105BD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E15E7EC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96F0E6A" w14:textId="77777777" w:rsidR="00EA408E" w:rsidRPr="002214DB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488F5DC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Poziom podstawowy</w:t>
      </w:r>
    </w:p>
    <w:p w14:paraId="754CF4B3" w14:textId="77777777" w:rsidR="00EA408E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78048" behindDoc="0" locked="0" layoutInCell="1" allowOverlap="1" wp14:anchorId="4139EAA0" wp14:editId="65EAE579">
            <wp:simplePos x="0" y="0"/>
            <wp:positionH relativeFrom="column">
              <wp:posOffset>4713102</wp:posOffset>
            </wp:positionH>
            <wp:positionV relativeFrom="paragraph">
              <wp:posOffset>520692</wp:posOffset>
            </wp:positionV>
            <wp:extent cx="975360" cy="662940"/>
            <wp:effectExtent l="0" t="0" r="0" b="3810"/>
            <wp:wrapNone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t>Część 3.</w:t>
      </w:r>
    </w:p>
    <w:p w14:paraId="245479EE" w14:textId="77777777" w:rsidR="00EA408E" w:rsidRPr="00DA1841" w:rsidRDefault="00EA408E" w:rsidP="00EA408E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EA408E" w:rsidRPr="00DA1841" w:rsidSect="00F67365">
      <w:footerReference w:type="even" r:id="rId18"/>
      <w:footerReference w:type="default" r:id="rId1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277" w16cex:dateUtc="2022-09-12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F052" w14:textId="77777777" w:rsidR="00CA3A2E" w:rsidRDefault="00CA3A2E" w:rsidP="00386243">
      <w:pPr>
        <w:spacing w:line="240" w:lineRule="auto"/>
      </w:pPr>
      <w:r>
        <w:separator/>
      </w:r>
    </w:p>
  </w:endnote>
  <w:endnote w:type="continuationSeparator" w:id="0">
    <w:p w14:paraId="736A2EF1" w14:textId="77777777" w:rsidR="00CA3A2E" w:rsidRDefault="00CA3A2E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1CFF3B1F" w:rsidR="00CA3A2E" w:rsidRPr="00F2508D" w:rsidRDefault="00CA3A2E" w:rsidP="0086498F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6BD71BE5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184581877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2508D">
                  <w:t xml:space="preserve">Strona </w:t>
                </w:r>
                <w:r w:rsidRPr="00F2508D">
                  <w:rPr>
                    <w:bCs/>
                  </w:rPr>
                  <w:fldChar w:fldCharType="begin"/>
                </w:r>
                <w:r w:rsidRPr="00F2508D">
                  <w:rPr>
                    <w:bCs/>
                  </w:rPr>
                  <w:instrText>PAGE</w:instrText>
                </w:r>
                <w:r w:rsidRPr="00F2508D">
                  <w:rPr>
                    <w:bCs/>
                  </w:rPr>
                  <w:fldChar w:fldCharType="separate"/>
                </w:r>
                <w:r w:rsidRPr="00F2508D">
                  <w:rPr>
                    <w:bCs/>
                  </w:rPr>
                  <w:t>6</w:t>
                </w:r>
                <w:r w:rsidRPr="00F2508D">
                  <w:rPr>
                    <w:bCs/>
                  </w:rPr>
                  <w:fldChar w:fldCharType="end"/>
                </w:r>
                <w:r w:rsidRPr="00F2508D">
                  <w:t xml:space="preserve"> z </w:t>
                </w:r>
                <w:r w:rsidRPr="00F2508D">
                  <w:rPr>
                    <w:bCs/>
                  </w:rPr>
                  <w:fldChar w:fldCharType="begin"/>
                </w:r>
                <w:r w:rsidRPr="00F2508D">
                  <w:rPr>
                    <w:bCs/>
                  </w:rPr>
                  <w:instrText xml:space="preserve"> PAGEREF  Koniec </w:instrText>
                </w:r>
                <w:r w:rsidRPr="00F2508D">
                  <w:rPr>
                    <w:bCs/>
                  </w:rPr>
                  <w:fldChar w:fldCharType="separate"/>
                </w:r>
                <w:r w:rsidR="00D20A84">
                  <w:rPr>
                    <w:bCs/>
                    <w:noProof/>
                  </w:rPr>
                  <w:t>5</w:t>
                </w:r>
                <w:r w:rsidRPr="00F2508D">
                  <w:rPr>
                    <w:bCs/>
                  </w:rPr>
                  <w:fldChar w:fldCharType="end"/>
                </w:r>
              </w:sdtContent>
            </w:sdt>
          </w:p>
        </w:sdtContent>
      </w:sdt>
    </w:sdtContent>
  </w:sdt>
  <w:p w14:paraId="6825B0DF" w14:textId="582B33E2" w:rsidR="00CA3A2E" w:rsidRPr="00192DA0" w:rsidRDefault="00CA3A2E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001CF3">
      <w:rPr>
        <w:b/>
        <w:sz w:val="16"/>
      </w:rPr>
      <w:t>6</w:t>
    </w:r>
    <w:r w:rsidR="002D5B7A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1BB916B9" w:rsidR="00CA3A2E" w:rsidRPr="00B94536" w:rsidRDefault="00D5317C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9F4DD5">
      <w:rPr>
        <w:noProof/>
        <w:color w:val="6F2F9F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A9771F" wp14:editId="5466F1F1">
              <wp:simplePos x="0" y="0"/>
              <wp:positionH relativeFrom="column">
                <wp:posOffset>633000</wp:posOffset>
              </wp:positionH>
              <wp:positionV relativeFrom="paragraph">
                <wp:posOffset>195580</wp:posOffset>
              </wp:positionV>
              <wp:extent cx="71755" cy="71755"/>
              <wp:effectExtent l="19050" t="19050" r="42545" b="42545"/>
              <wp:wrapNone/>
              <wp:docPr id="1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flowChartDecision">
                        <a:avLst/>
                      </a:prstGeom>
                      <a:solidFill>
                        <a:srgbClr val="6F2F9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24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1026" type="#_x0000_t110" style="position:absolute;margin-left:49.85pt;margin-top:15.4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" fillcolor="#6f2f9f" strokecolor="white [3212]" strokeweight="0"/>
          </w:pict>
        </mc:Fallback>
      </mc:AlternateContent>
    </w:r>
    <w:r w:rsidR="00CA3A2E"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6ADF171B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CA3A2E" w:rsidRPr="00322A0E" w:rsidRDefault="00CA3A2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25C5CF8" w:rsidR="00CA3A2E" w:rsidRPr="00322A0E" w:rsidRDefault="00CA3A2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CA3A2E" w:rsidRPr="00322A0E" w:rsidRDefault="00CA3A2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25C5CF8" w:rsidR="00CA3A2E" w:rsidRPr="00322A0E" w:rsidRDefault="00CA3A2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73063454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06A1F29" w14:textId="3ED8C889" w:rsidR="007C0DC0" w:rsidRPr="007C0DC0" w:rsidRDefault="007C0DC0">
            <w:pPr>
              <w:pStyle w:val="Stopka"/>
              <w:jc w:val="center"/>
            </w:pPr>
            <w:r w:rsidRPr="007C0DC0">
              <w:t xml:space="preserve">Strona </w:t>
            </w:r>
            <w:r w:rsidRPr="007C0DC0">
              <w:rPr>
                <w:bCs/>
              </w:rPr>
              <w:fldChar w:fldCharType="begin"/>
            </w:r>
            <w:r w:rsidRPr="007C0DC0">
              <w:rPr>
                <w:bCs/>
              </w:rPr>
              <w:instrText>PAGE</w:instrText>
            </w:r>
            <w:r w:rsidRPr="007C0DC0">
              <w:rPr>
                <w:bCs/>
              </w:rPr>
              <w:fldChar w:fldCharType="separate"/>
            </w:r>
            <w:r w:rsidRPr="007C0DC0">
              <w:rPr>
                <w:bCs/>
                <w:noProof/>
              </w:rPr>
              <w:t>5</w:t>
            </w:r>
            <w:r w:rsidRPr="007C0DC0">
              <w:rPr>
                <w:bCs/>
              </w:rPr>
              <w:fldChar w:fldCharType="end"/>
            </w:r>
            <w:r w:rsidRPr="007C0DC0">
              <w:t xml:space="preserve"> z </w:t>
            </w:r>
            <w:r w:rsidRPr="007C0DC0">
              <w:rPr>
                <w:bCs/>
              </w:rPr>
              <w:fldChar w:fldCharType="begin"/>
            </w:r>
            <w:r w:rsidRPr="007C0DC0">
              <w:rPr>
                <w:bCs/>
              </w:rPr>
              <w:instrText xml:space="preserve"> PAGEREF  Koniec </w:instrText>
            </w:r>
            <w:r w:rsidRPr="007C0DC0">
              <w:rPr>
                <w:bCs/>
              </w:rPr>
              <w:fldChar w:fldCharType="separate"/>
            </w:r>
            <w:r w:rsidR="00D20A84">
              <w:rPr>
                <w:bCs/>
                <w:noProof/>
              </w:rPr>
              <w:t>5</w:t>
            </w:r>
            <w:r w:rsidRPr="007C0DC0">
              <w:rPr>
                <w:bCs/>
              </w:rPr>
              <w:fldChar w:fldCharType="end"/>
            </w:r>
          </w:p>
        </w:sdtContent>
      </w:sdt>
    </w:sdtContent>
  </w:sdt>
  <w:p w14:paraId="123A59A4" w14:textId="4AA42424" w:rsidR="007C0DC0" w:rsidRPr="00386243" w:rsidRDefault="007C0DC0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</w:t>
    </w:r>
    <w:r w:rsidR="002D5B7A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E80D" w14:textId="0C1DE18D" w:rsidR="00C84F58" w:rsidRPr="00F2508D" w:rsidRDefault="00C84F58" w:rsidP="00C84F58">
    <w:pPr>
      <w:pStyle w:val="Stopka"/>
      <w:jc w:val="center"/>
    </w:pPr>
    <w:r>
      <w:rPr>
        <w:rFonts w:eastAsia="Calibri" w:cs="Arial"/>
        <w:noProof/>
        <w:lang w:eastAsia="pl-PL"/>
      </w:rPr>
      <w:drawing>
        <wp:anchor distT="0" distB="0" distL="114300" distR="114300" simplePos="0" relativeHeight="251668480" behindDoc="1" locked="0" layoutInCell="1" allowOverlap="1" wp14:anchorId="6EFDF010" wp14:editId="278BEF9A">
          <wp:simplePos x="0" y="0"/>
          <wp:positionH relativeFrom="column">
            <wp:posOffset>-18003</wp:posOffset>
          </wp:positionH>
          <wp:positionV relativeFrom="paragraph">
            <wp:posOffset>-20320</wp:posOffset>
          </wp:positionV>
          <wp:extent cx="603250" cy="409575"/>
          <wp:effectExtent l="0" t="0" r="6350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589461393"/>
        <w:docPartObj>
          <w:docPartGallery w:val="Page Numbers (Top of Page)"/>
          <w:docPartUnique/>
        </w:docPartObj>
      </w:sdtPr>
      <w:sdtEndPr/>
      <w:sdtContent>
        <w:r w:rsidRPr="00F2508D">
          <w:t xml:space="preserve">Strona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>PAGE</w:instrText>
        </w:r>
        <w:r w:rsidRPr="00F2508D">
          <w:rPr>
            <w:bCs/>
          </w:rPr>
          <w:fldChar w:fldCharType="separate"/>
        </w:r>
        <w:r>
          <w:rPr>
            <w:bCs/>
          </w:rPr>
          <w:t>4</w:t>
        </w:r>
        <w:r w:rsidRPr="00F2508D">
          <w:rPr>
            <w:bCs/>
          </w:rPr>
          <w:fldChar w:fldCharType="end"/>
        </w:r>
        <w:r w:rsidRPr="00F2508D">
          <w:t xml:space="preserve"> z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 xml:space="preserve"> PAGEREF  Koniec </w:instrText>
        </w:r>
        <w:r w:rsidRPr="00F2508D">
          <w:rPr>
            <w:bCs/>
          </w:rPr>
          <w:fldChar w:fldCharType="separate"/>
        </w:r>
        <w:r w:rsidR="00D20A84">
          <w:rPr>
            <w:bCs/>
            <w:noProof/>
          </w:rPr>
          <w:t>5</w:t>
        </w:r>
        <w:r w:rsidRPr="00F2508D">
          <w:rPr>
            <w:bCs/>
          </w:rPr>
          <w:fldChar w:fldCharType="end"/>
        </w:r>
      </w:sdtContent>
    </w:sdt>
  </w:p>
  <w:p w14:paraId="54B25C76" w14:textId="6C64641C" w:rsidR="00CA3A2E" w:rsidRPr="00C84F58" w:rsidRDefault="00C84F58" w:rsidP="00C84F58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7C0DC0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B89F" w14:textId="54E8EB82" w:rsidR="00CA3A2E" w:rsidRPr="0086498F" w:rsidRDefault="00CA3A2E" w:rsidP="0086498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A70F" w14:textId="31B4638E" w:rsidR="00CA3A2E" w:rsidRPr="0086498F" w:rsidRDefault="00CA3A2E" w:rsidP="0086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F44C" w14:textId="77777777" w:rsidR="00CA3A2E" w:rsidRDefault="00CA3A2E" w:rsidP="00386243">
      <w:pPr>
        <w:spacing w:line="240" w:lineRule="auto"/>
      </w:pPr>
      <w:r>
        <w:separator/>
      </w:r>
    </w:p>
  </w:footnote>
  <w:footnote w:type="continuationSeparator" w:id="0">
    <w:p w14:paraId="07BD66F6" w14:textId="77777777" w:rsidR="00CA3A2E" w:rsidRDefault="00CA3A2E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8F92" w14:textId="77777777" w:rsidR="007C0DC0" w:rsidRDefault="007C0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5D6E" w14:textId="77777777" w:rsidR="007C0DC0" w:rsidRDefault="007C0D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89B" w14:textId="77777777" w:rsidR="007C0DC0" w:rsidRDefault="007C0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3E7C"/>
    <w:multiLevelType w:val="hybridMultilevel"/>
    <w:tmpl w:val="C0F2AA58"/>
    <w:lvl w:ilvl="0" w:tplc="9384B8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5"/>
  </w:num>
  <w:num w:numId="11">
    <w:abstractNumId w:val="9"/>
  </w:num>
  <w:num w:numId="12">
    <w:abstractNumId w:val="4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0"/>
  </w:num>
  <w:num w:numId="20">
    <w:abstractNumId w:val="16"/>
  </w:num>
  <w:num w:numId="21">
    <w:abstractNumId w:val="2"/>
  </w:num>
  <w:num w:numId="22">
    <w:abstractNumId w:val="0"/>
  </w:num>
  <w:num w:numId="23">
    <w:abstractNumId w:val="0"/>
  </w:num>
  <w:num w:numId="24">
    <w:abstractNumId w:val="7"/>
  </w:num>
  <w:num w:numId="25">
    <w:abstractNumId w:val="19"/>
  </w:num>
  <w:num w:numId="26">
    <w:abstractNumId w:val="12"/>
  </w:num>
  <w:num w:numId="27">
    <w:abstractNumId w:val="5"/>
  </w:num>
  <w:num w:numId="28">
    <w:abstractNumId w:val="1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1CF3"/>
    <w:rsid w:val="00014300"/>
    <w:rsid w:val="00022B69"/>
    <w:rsid w:val="00040C76"/>
    <w:rsid w:val="0004362C"/>
    <w:rsid w:val="00060271"/>
    <w:rsid w:val="0007299F"/>
    <w:rsid w:val="00083676"/>
    <w:rsid w:val="000A2624"/>
    <w:rsid w:val="000A40B0"/>
    <w:rsid w:val="000A7C39"/>
    <w:rsid w:val="000B1A77"/>
    <w:rsid w:val="000B24AA"/>
    <w:rsid w:val="000C3AC9"/>
    <w:rsid w:val="000D2623"/>
    <w:rsid w:val="000D660E"/>
    <w:rsid w:val="000E09D6"/>
    <w:rsid w:val="000E5A3E"/>
    <w:rsid w:val="000E6472"/>
    <w:rsid w:val="00104231"/>
    <w:rsid w:val="001257B4"/>
    <w:rsid w:val="00131123"/>
    <w:rsid w:val="00132231"/>
    <w:rsid w:val="00145785"/>
    <w:rsid w:val="00171D72"/>
    <w:rsid w:val="00172576"/>
    <w:rsid w:val="00174F8B"/>
    <w:rsid w:val="0018620B"/>
    <w:rsid w:val="001963E8"/>
    <w:rsid w:val="001A0FD4"/>
    <w:rsid w:val="001A4B7A"/>
    <w:rsid w:val="001B5A8E"/>
    <w:rsid w:val="001C000E"/>
    <w:rsid w:val="001C0D45"/>
    <w:rsid w:val="001C187A"/>
    <w:rsid w:val="001C32A9"/>
    <w:rsid w:val="001C525A"/>
    <w:rsid w:val="001C751D"/>
    <w:rsid w:val="001D769C"/>
    <w:rsid w:val="001E4ED7"/>
    <w:rsid w:val="001F319D"/>
    <w:rsid w:val="001F365F"/>
    <w:rsid w:val="001F5734"/>
    <w:rsid w:val="0020091F"/>
    <w:rsid w:val="002026E8"/>
    <w:rsid w:val="00202EF2"/>
    <w:rsid w:val="00204673"/>
    <w:rsid w:val="00204875"/>
    <w:rsid w:val="00214731"/>
    <w:rsid w:val="00226289"/>
    <w:rsid w:val="00227761"/>
    <w:rsid w:val="002308DA"/>
    <w:rsid w:val="00231E0A"/>
    <w:rsid w:val="00234BC6"/>
    <w:rsid w:val="0024292D"/>
    <w:rsid w:val="002468A6"/>
    <w:rsid w:val="00250D65"/>
    <w:rsid w:val="002606E8"/>
    <w:rsid w:val="00260A9D"/>
    <w:rsid w:val="00261480"/>
    <w:rsid w:val="00262FBE"/>
    <w:rsid w:val="00265387"/>
    <w:rsid w:val="00275AFD"/>
    <w:rsid w:val="00275B40"/>
    <w:rsid w:val="002766BA"/>
    <w:rsid w:val="00280868"/>
    <w:rsid w:val="00286242"/>
    <w:rsid w:val="002A693A"/>
    <w:rsid w:val="002A7642"/>
    <w:rsid w:val="002B09E9"/>
    <w:rsid w:val="002C5481"/>
    <w:rsid w:val="002C6F5E"/>
    <w:rsid w:val="002D5B7A"/>
    <w:rsid w:val="002D5E33"/>
    <w:rsid w:val="002E4C7D"/>
    <w:rsid w:val="002F0E9D"/>
    <w:rsid w:val="002F27B2"/>
    <w:rsid w:val="00311EB7"/>
    <w:rsid w:val="00313638"/>
    <w:rsid w:val="00320943"/>
    <w:rsid w:val="0032330B"/>
    <w:rsid w:val="003336EA"/>
    <w:rsid w:val="00345E98"/>
    <w:rsid w:val="00346290"/>
    <w:rsid w:val="003508AC"/>
    <w:rsid w:val="00350EBC"/>
    <w:rsid w:val="00352ECA"/>
    <w:rsid w:val="003567E6"/>
    <w:rsid w:val="00366187"/>
    <w:rsid w:val="00370E07"/>
    <w:rsid w:val="00374335"/>
    <w:rsid w:val="00374539"/>
    <w:rsid w:val="003749CC"/>
    <w:rsid w:val="00381FA4"/>
    <w:rsid w:val="0038476A"/>
    <w:rsid w:val="00386243"/>
    <w:rsid w:val="003B08D0"/>
    <w:rsid w:val="003B2426"/>
    <w:rsid w:val="003B361D"/>
    <w:rsid w:val="003B3DAB"/>
    <w:rsid w:val="003C3D33"/>
    <w:rsid w:val="003C5F51"/>
    <w:rsid w:val="003D3AC8"/>
    <w:rsid w:val="003D4F05"/>
    <w:rsid w:val="003F484B"/>
    <w:rsid w:val="00402FDD"/>
    <w:rsid w:val="00406555"/>
    <w:rsid w:val="00406C5A"/>
    <w:rsid w:val="0042645E"/>
    <w:rsid w:val="00433A30"/>
    <w:rsid w:val="00436F39"/>
    <w:rsid w:val="00437826"/>
    <w:rsid w:val="00440E92"/>
    <w:rsid w:val="00445124"/>
    <w:rsid w:val="00452070"/>
    <w:rsid w:val="00461776"/>
    <w:rsid w:val="00482CF5"/>
    <w:rsid w:val="004869AD"/>
    <w:rsid w:val="004A1B80"/>
    <w:rsid w:val="004C0B06"/>
    <w:rsid w:val="004C1549"/>
    <w:rsid w:val="004C1735"/>
    <w:rsid w:val="004D0A6B"/>
    <w:rsid w:val="004D5506"/>
    <w:rsid w:val="004E1FE4"/>
    <w:rsid w:val="004E26F1"/>
    <w:rsid w:val="004E7148"/>
    <w:rsid w:val="0050341A"/>
    <w:rsid w:val="00511B77"/>
    <w:rsid w:val="0051406E"/>
    <w:rsid w:val="0051472B"/>
    <w:rsid w:val="00514E04"/>
    <w:rsid w:val="00517429"/>
    <w:rsid w:val="00535652"/>
    <w:rsid w:val="00547C3F"/>
    <w:rsid w:val="00550D96"/>
    <w:rsid w:val="00562F49"/>
    <w:rsid w:val="0056393B"/>
    <w:rsid w:val="00572892"/>
    <w:rsid w:val="0058107C"/>
    <w:rsid w:val="0058555D"/>
    <w:rsid w:val="00590D64"/>
    <w:rsid w:val="00596F1E"/>
    <w:rsid w:val="00597C76"/>
    <w:rsid w:val="005A2817"/>
    <w:rsid w:val="005B05BB"/>
    <w:rsid w:val="005B45FF"/>
    <w:rsid w:val="005B7B5F"/>
    <w:rsid w:val="005C4ABF"/>
    <w:rsid w:val="005C50C0"/>
    <w:rsid w:val="005D09C1"/>
    <w:rsid w:val="005D1065"/>
    <w:rsid w:val="005E46E1"/>
    <w:rsid w:val="005F022B"/>
    <w:rsid w:val="005F3272"/>
    <w:rsid w:val="005F4B0E"/>
    <w:rsid w:val="005F7C2C"/>
    <w:rsid w:val="00602BCC"/>
    <w:rsid w:val="00603CDD"/>
    <w:rsid w:val="00611965"/>
    <w:rsid w:val="00622174"/>
    <w:rsid w:val="006263C3"/>
    <w:rsid w:val="00641C79"/>
    <w:rsid w:val="006439DC"/>
    <w:rsid w:val="00643D55"/>
    <w:rsid w:val="00662CF3"/>
    <w:rsid w:val="00684C5F"/>
    <w:rsid w:val="006968AA"/>
    <w:rsid w:val="006A1AE9"/>
    <w:rsid w:val="006A3F22"/>
    <w:rsid w:val="006B0B73"/>
    <w:rsid w:val="006B6272"/>
    <w:rsid w:val="006B7AB8"/>
    <w:rsid w:val="006C2371"/>
    <w:rsid w:val="006C3EE9"/>
    <w:rsid w:val="006D1328"/>
    <w:rsid w:val="006E0338"/>
    <w:rsid w:val="006E28F4"/>
    <w:rsid w:val="006E2D96"/>
    <w:rsid w:val="006E6364"/>
    <w:rsid w:val="006F18F0"/>
    <w:rsid w:val="00702BC1"/>
    <w:rsid w:val="0071324C"/>
    <w:rsid w:val="00713584"/>
    <w:rsid w:val="007138C4"/>
    <w:rsid w:val="00717AFF"/>
    <w:rsid w:val="00717ED8"/>
    <w:rsid w:val="00723211"/>
    <w:rsid w:val="00730091"/>
    <w:rsid w:val="00732EE2"/>
    <w:rsid w:val="00742EEF"/>
    <w:rsid w:val="00760940"/>
    <w:rsid w:val="0077037D"/>
    <w:rsid w:val="007720B2"/>
    <w:rsid w:val="00794AD4"/>
    <w:rsid w:val="007A02C8"/>
    <w:rsid w:val="007A13CA"/>
    <w:rsid w:val="007A5B97"/>
    <w:rsid w:val="007B22FA"/>
    <w:rsid w:val="007B56AF"/>
    <w:rsid w:val="007C0DC0"/>
    <w:rsid w:val="007D3E43"/>
    <w:rsid w:val="007D4D96"/>
    <w:rsid w:val="007D5226"/>
    <w:rsid w:val="007D6681"/>
    <w:rsid w:val="007E16D9"/>
    <w:rsid w:val="007E1C3D"/>
    <w:rsid w:val="007E4B96"/>
    <w:rsid w:val="007F4B37"/>
    <w:rsid w:val="007F79A1"/>
    <w:rsid w:val="00805E16"/>
    <w:rsid w:val="008119E9"/>
    <w:rsid w:val="00827127"/>
    <w:rsid w:val="00837B17"/>
    <w:rsid w:val="0085089B"/>
    <w:rsid w:val="00851C99"/>
    <w:rsid w:val="00855640"/>
    <w:rsid w:val="008572EE"/>
    <w:rsid w:val="0086498F"/>
    <w:rsid w:val="008735D4"/>
    <w:rsid w:val="00873F11"/>
    <w:rsid w:val="0088630D"/>
    <w:rsid w:val="008A1AFF"/>
    <w:rsid w:val="008B19D5"/>
    <w:rsid w:val="008E1B26"/>
    <w:rsid w:val="008E3376"/>
    <w:rsid w:val="008F6A40"/>
    <w:rsid w:val="008F7383"/>
    <w:rsid w:val="00902B26"/>
    <w:rsid w:val="00905045"/>
    <w:rsid w:val="009053AC"/>
    <w:rsid w:val="0091091C"/>
    <w:rsid w:val="009136B1"/>
    <w:rsid w:val="00920048"/>
    <w:rsid w:val="0093275D"/>
    <w:rsid w:val="00943466"/>
    <w:rsid w:val="00956ADA"/>
    <w:rsid w:val="00961089"/>
    <w:rsid w:val="009819FD"/>
    <w:rsid w:val="009865A0"/>
    <w:rsid w:val="00990380"/>
    <w:rsid w:val="009915ED"/>
    <w:rsid w:val="00997774"/>
    <w:rsid w:val="009A74D4"/>
    <w:rsid w:val="009B11EA"/>
    <w:rsid w:val="009B229F"/>
    <w:rsid w:val="009B45F8"/>
    <w:rsid w:val="009C5A68"/>
    <w:rsid w:val="009E0E20"/>
    <w:rsid w:val="009F3203"/>
    <w:rsid w:val="009F347F"/>
    <w:rsid w:val="009F469F"/>
    <w:rsid w:val="00A031AE"/>
    <w:rsid w:val="00A14626"/>
    <w:rsid w:val="00A158E8"/>
    <w:rsid w:val="00A26B57"/>
    <w:rsid w:val="00A317D7"/>
    <w:rsid w:val="00A35119"/>
    <w:rsid w:val="00A373A7"/>
    <w:rsid w:val="00A40464"/>
    <w:rsid w:val="00A63832"/>
    <w:rsid w:val="00A652E9"/>
    <w:rsid w:val="00A67DD9"/>
    <w:rsid w:val="00A7117E"/>
    <w:rsid w:val="00A72C49"/>
    <w:rsid w:val="00A851DC"/>
    <w:rsid w:val="00A86946"/>
    <w:rsid w:val="00A913D9"/>
    <w:rsid w:val="00AB54E1"/>
    <w:rsid w:val="00AC29BC"/>
    <w:rsid w:val="00AE1899"/>
    <w:rsid w:val="00AE330D"/>
    <w:rsid w:val="00AF5370"/>
    <w:rsid w:val="00B1272D"/>
    <w:rsid w:val="00B23C0E"/>
    <w:rsid w:val="00B27D71"/>
    <w:rsid w:val="00B351F7"/>
    <w:rsid w:val="00B46A91"/>
    <w:rsid w:val="00B54710"/>
    <w:rsid w:val="00B72C20"/>
    <w:rsid w:val="00B73E6E"/>
    <w:rsid w:val="00B74016"/>
    <w:rsid w:val="00B77D46"/>
    <w:rsid w:val="00B90E93"/>
    <w:rsid w:val="00BB5E1E"/>
    <w:rsid w:val="00BB66FF"/>
    <w:rsid w:val="00BC0BB6"/>
    <w:rsid w:val="00BC266B"/>
    <w:rsid w:val="00BC6954"/>
    <w:rsid w:val="00BD7E0B"/>
    <w:rsid w:val="00BE0DBD"/>
    <w:rsid w:val="00BE2318"/>
    <w:rsid w:val="00C02E8C"/>
    <w:rsid w:val="00C41FE2"/>
    <w:rsid w:val="00C545DD"/>
    <w:rsid w:val="00C573C6"/>
    <w:rsid w:val="00C64FB1"/>
    <w:rsid w:val="00C823C7"/>
    <w:rsid w:val="00C84F58"/>
    <w:rsid w:val="00C952CE"/>
    <w:rsid w:val="00CA3A2E"/>
    <w:rsid w:val="00CC140F"/>
    <w:rsid w:val="00CC555A"/>
    <w:rsid w:val="00CC55EA"/>
    <w:rsid w:val="00CE3B83"/>
    <w:rsid w:val="00CE3BE2"/>
    <w:rsid w:val="00CE62E7"/>
    <w:rsid w:val="00CF05E1"/>
    <w:rsid w:val="00CF2032"/>
    <w:rsid w:val="00CF7596"/>
    <w:rsid w:val="00D01B12"/>
    <w:rsid w:val="00D02769"/>
    <w:rsid w:val="00D06F2F"/>
    <w:rsid w:val="00D10214"/>
    <w:rsid w:val="00D10D25"/>
    <w:rsid w:val="00D20A84"/>
    <w:rsid w:val="00D2139C"/>
    <w:rsid w:val="00D23EE7"/>
    <w:rsid w:val="00D372D9"/>
    <w:rsid w:val="00D421B8"/>
    <w:rsid w:val="00D45DC1"/>
    <w:rsid w:val="00D5317C"/>
    <w:rsid w:val="00D56959"/>
    <w:rsid w:val="00D57C2B"/>
    <w:rsid w:val="00D6210E"/>
    <w:rsid w:val="00D72927"/>
    <w:rsid w:val="00D73D91"/>
    <w:rsid w:val="00D766CD"/>
    <w:rsid w:val="00D93141"/>
    <w:rsid w:val="00D96042"/>
    <w:rsid w:val="00D9683E"/>
    <w:rsid w:val="00DA3A85"/>
    <w:rsid w:val="00DA5DF8"/>
    <w:rsid w:val="00DA657A"/>
    <w:rsid w:val="00DB1E30"/>
    <w:rsid w:val="00DB6C26"/>
    <w:rsid w:val="00DC1D26"/>
    <w:rsid w:val="00DC662A"/>
    <w:rsid w:val="00DE7F24"/>
    <w:rsid w:val="00DF099E"/>
    <w:rsid w:val="00DF0F85"/>
    <w:rsid w:val="00DF25F2"/>
    <w:rsid w:val="00E0147F"/>
    <w:rsid w:val="00E13044"/>
    <w:rsid w:val="00E168E4"/>
    <w:rsid w:val="00E221AA"/>
    <w:rsid w:val="00E2367F"/>
    <w:rsid w:val="00E34A76"/>
    <w:rsid w:val="00E41E48"/>
    <w:rsid w:val="00E43FD7"/>
    <w:rsid w:val="00E53D1A"/>
    <w:rsid w:val="00E57AF7"/>
    <w:rsid w:val="00E73E71"/>
    <w:rsid w:val="00E83151"/>
    <w:rsid w:val="00E83337"/>
    <w:rsid w:val="00E92A9A"/>
    <w:rsid w:val="00EA2A5D"/>
    <w:rsid w:val="00EA408E"/>
    <w:rsid w:val="00EA5378"/>
    <w:rsid w:val="00EA63B2"/>
    <w:rsid w:val="00EA7C29"/>
    <w:rsid w:val="00EB3199"/>
    <w:rsid w:val="00EB67EC"/>
    <w:rsid w:val="00EC4623"/>
    <w:rsid w:val="00F05565"/>
    <w:rsid w:val="00F11C60"/>
    <w:rsid w:val="00F16E1E"/>
    <w:rsid w:val="00F2508D"/>
    <w:rsid w:val="00F36911"/>
    <w:rsid w:val="00F36B2E"/>
    <w:rsid w:val="00F36E7C"/>
    <w:rsid w:val="00F47619"/>
    <w:rsid w:val="00F656E7"/>
    <w:rsid w:val="00F6592B"/>
    <w:rsid w:val="00F67365"/>
    <w:rsid w:val="00F717AF"/>
    <w:rsid w:val="00F71814"/>
    <w:rsid w:val="00F74DB3"/>
    <w:rsid w:val="00F77B42"/>
    <w:rsid w:val="00F81BCD"/>
    <w:rsid w:val="00F82356"/>
    <w:rsid w:val="00F939E2"/>
    <w:rsid w:val="00FA41D2"/>
    <w:rsid w:val="00FB5B1E"/>
    <w:rsid w:val="00FD1F78"/>
    <w:rsid w:val="00FE2C87"/>
    <w:rsid w:val="00FE3BD8"/>
    <w:rsid w:val="00FE54CE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numPr>
        <w:numId w:val="19"/>
      </w:num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0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A696-8539-45D7-9AA2-A57CE5E2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894</Words>
  <Characters>5257</Characters>
  <Application>Microsoft Office Word</Application>
  <DocSecurity>0</DocSecurity>
  <Lines>276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16</cp:revision>
  <cp:lastPrinted>2024-03-27T15:46:00Z</cp:lastPrinted>
  <dcterms:created xsi:type="dcterms:W3CDTF">2024-02-20T17:41:00Z</dcterms:created>
  <dcterms:modified xsi:type="dcterms:W3CDTF">2024-03-27T15:47:00Z</dcterms:modified>
</cp:coreProperties>
</file>